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81130F" w:rsidRPr="00DE6598" w14:paraId="1D2E82B1" w14:textId="77777777" w:rsidTr="00D931CF">
        <w:trPr>
          <w:tblHeader/>
        </w:trPr>
        <w:tc>
          <w:tcPr>
            <w:tcW w:w="14564" w:type="dxa"/>
            <w:shd w:val="clear" w:color="auto" w:fill="auto"/>
          </w:tcPr>
          <w:p w14:paraId="6DF2F85A" w14:textId="68392C8E" w:rsidR="0081130F" w:rsidRPr="00DE6598" w:rsidRDefault="00D931CF" w:rsidP="00D931CF">
            <w:pPr>
              <w:spacing w:before="120" w:after="120"/>
              <w:jc w:val="center"/>
              <w:rPr>
                <w:rFonts w:ascii="Calibri" w:eastAsiaTheme="minorEastAsia" w:hAnsi="Calibri"/>
                <w:b/>
                <w:sz w:val="20"/>
                <w:lang w:eastAsia="ja-JP"/>
              </w:rPr>
            </w:pPr>
            <w:bookmarkStart w:id="0" w:name="_GoBack"/>
            <w:bookmarkEnd w:id="0"/>
            <w:r w:rsidRPr="00DE6598">
              <w:rPr>
                <w:rFonts w:ascii="Arial" w:hAnsi="Arial" w:cs="Arial"/>
                <w:b/>
                <w:bCs/>
                <w:i/>
                <w:iCs/>
                <w:sz w:val="23"/>
                <w:szCs w:val="23"/>
                <w:lang w:val="en-US" w:eastAsia="ja-JP"/>
              </w:rPr>
              <w:t>Individual Action Plan Update for Japan for 2020</w:t>
            </w:r>
            <w:r w:rsidR="0081130F" w:rsidRPr="00DE6598">
              <w:rPr>
                <w:rFonts w:ascii="Calibri" w:hAnsi="Calibri"/>
                <w:b/>
                <w:sz w:val="20"/>
              </w:rPr>
              <w:fldChar w:fldCharType="begin" w:fldLock="1">
                <w:ffData>
                  <w:name w:val="Text30"/>
                  <w:enabled/>
                  <w:calcOnExit w:val="0"/>
                  <w:textInput>
                    <w:default w:val="{Year}"/>
                  </w:textInput>
                </w:ffData>
              </w:fldChar>
            </w:r>
            <w:r w:rsidR="0081130F" w:rsidRPr="00DE6598">
              <w:rPr>
                <w:rFonts w:ascii="Calibri" w:hAnsi="Calibri"/>
                <w:b/>
                <w:sz w:val="20"/>
              </w:rPr>
              <w:instrText xml:space="preserve"> FORMTEXT </w:instrText>
            </w:r>
            <w:r w:rsidR="00874DBC">
              <w:rPr>
                <w:rFonts w:ascii="Calibri" w:hAnsi="Calibri"/>
                <w:b/>
                <w:sz w:val="20"/>
              </w:rPr>
            </w:r>
            <w:r w:rsidR="00874DBC">
              <w:rPr>
                <w:rFonts w:ascii="Calibri" w:hAnsi="Calibri"/>
                <w:b/>
                <w:sz w:val="20"/>
              </w:rPr>
              <w:fldChar w:fldCharType="separate"/>
            </w:r>
            <w:r w:rsidR="0081130F" w:rsidRPr="00DE6598">
              <w:rPr>
                <w:rFonts w:ascii="Calibri" w:hAnsi="Calibri"/>
                <w:b/>
                <w:sz w:val="20"/>
              </w:rPr>
              <w:fldChar w:fldCharType="end"/>
            </w:r>
          </w:p>
        </w:tc>
      </w:tr>
      <w:tr w:rsidR="0081130F" w:rsidRPr="00DE6598" w14:paraId="0C18C008" w14:textId="77777777" w:rsidTr="007E577D">
        <w:trPr>
          <w:tblHeader/>
        </w:trPr>
        <w:tc>
          <w:tcPr>
            <w:tcW w:w="14564" w:type="dxa"/>
          </w:tcPr>
          <w:p w14:paraId="1C588CA8" w14:textId="77777777" w:rsidR="0081130F" w:rsidRPr="00DE6598" w:rsidRDefault="0081130F" w:rsidP="00F53E9A">
            <w:pPr>
              <w:spacing w:before="120" w:after="120"/>
              <w:jc w:val="both"/>
              <w:rPr>
                <w:rFonts w:ascii="Calibri" w:hAnsi="Calibri"/>
                <w:b/>
                <w:i/>
                <w:sz w:val="20"/>
              </w:rPr>
            </w:pPr>
            <w:bookmarkStart w:id="1" w:name="Highlights"/>
            <w:bookmarkEnd w:id="1"/>
            <w:r w:rsidRPr="00DE6598">
              <w:rPr>
                <w:rFonts w:ascii="Calibri" w:hAnsi="Calibri"/>
                <w:b/>
                <w:i/>
                <w:sz w:val="20"/>
              </w:rPr>
              <w:t xml:space="preserve">Highlights of recent policy developments which indicate how </w:t>
            </w:r>
            <w:r w:rsidR="00F53E9A" w:rsidRPr="00DE6598">
              <w:rPr>
                <w:rFonts w:ascii="Calibri" w:eastAsia="ＭＳ 明朝" w:hAnsi="Calibri" w:hint="eastAsia"/>
                <w:b/>
                <w:i/>
                <w:sz w:val="20"/>
                <w:lang w:eastAsia="ja-JP"/>
              </w:rPr>
              <w:t>Japan</w:t>
            </w:r>
            <w:r w:rsidRPr="00DE6598">
              <w:rPr>
                <w:rFonts w:ascii="Calibri" w:hAnsi="Calibri"/>
                <w:b/>
                <w:i/>
                <w:sz w:val="20"/>
              </w:rPr>
              <w:t xml:space="preserve"> is progressing towards the Bogor Goals and key challenges it faces in its efforts to meet the Goals. </w:t>
            </w:r>
          </w:p>
        </w:tc>
      </w:tr>
      <w:tr w:rsidR="0081130F" w:rsidRPr="00DE6598" w14:paraId="792F8068" w14:textId="77777777" w:rsidTr="006F127A">
        <w:tc>
          <w:tcPr>
            <w:tcW w:w="14564" w:type="dxa"/>
            <w:shd w:val="clear" w:color="auto" w:fill="auto"/>
          </w:tcPr>
          <w:p w14:paraId="27D43A1C" w14:textId="77777777" w:rsidR="007E577D" w:rsidRPr="00DE6598" w:rsidRDefault="007E577D" w:rsidP="006F127A">
            <w:pPr>
              <w:spacing w:before="120" w:after="120" w:line="240" w:lineRule="exact"/>
              <w:rPr>
                <w:rFonts w:ascii="Calibri" w:eastAsiaTheme="minorEastAsia" w:hAnsi="Calibri"/>
                <w:bCs/>
                <w:i/>
                <w:sz w:val="20"/>
                <w:lang w:eastAsia="ja-JP"/>
              </w:rPr>
            </w:pPr>
            <w:r w:rsidRPr="00DE6598">
              <w:rPr>
                <w:rFonts w:ascii="Calibri" w:eastAsiaTheme="minorEastAsia" w:hAnsi="Calibri"/>
                <w:bCs/>
                <w:i/>
                <w:sz w:val="20"/>
                <w:lang w:eastAsia="ja-JP"/>
              </w:rPr>
              <w:t>-</w:t>
            </w:r>
            <w:r w:rsidRPr="00DE6598">
              <w:rPr>
                <w:rFonts w:ascii="Calibri" w:eastAsiaTheme="minorEastAsia" w:hAnsi="Calibri" w:hint="eastAsia"/>
                <w:bCs/>
                <w:i/>
                <w:sz w:val="20"/>
                <w:lang w:eastAsia="ja-JP"/>
              </w:rPr>
              <w:t xml:space="preserve"> </w:t>
            </w:r>
            <w:r w:rsidRPr="00DE6598">
              <w:rPr>
                <w:rFonts w:ascii="Calibri" w:eastAsiaTheme="minorEastAsia" w:hAnsi="Calibri"/>
                <w:bCs/>
                <w:i/>
                <w:sz w:val="20"/>
                <w:lang w:eastAsia="ja-JP"/>
              </w:rPr>
              <w:t>Investment</w:t>
            </w:r>
          </w:p>
          <w:p w14:paraId="13C617F2" w14:textId="77777777" w:rsidR="007E577D" w:rsidRPr="00DE6598" w:rsidRDefault="007E577D" w:rsidP="006F127A">
            <w:pPr>
              <w:spacing w:before="120" w:after="120" w:line="240" w:lineRule="exact"/>
              <w:rPr>
                <w:rFonts w:ascii="Calibri" w:eastAsiaTheme="minorEastAsia" w:hAnsi="Calibri"/>
                <w:bCs/>
                <w:i/>
                <w:sz w:val="20"/>
                <w:lang w:eastAsia="ja-JP"/>
              </w:rPr>
            </w:pPr>
          </w:p>
          <w:p w14:paraId="34A07A39" w14:textId="06A7968D" w:rsidR="00463364" w:rsidRPr="00463364" w:rsidRDefault="00463364" w:rsidP="00463364">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t>Japan has signed Bilateral Investment Treaties (BITs) with the Republic of Armenia, the United Arab Emirates, the Hashemite Kingdom of Jordan, and the Argentine Republic  since 2018.  Furthermore, BITs with Iran, Kenya, Israel, and Armenia as well as E</w:t>
            </w:r>
            <w:r w:rsidR="009355EE">
              <w:rPr>
                <w:rFonts w:ascii="Calibri" w:eastAsiaTheme="minorEastAsia" w:hAnsi="Calibri"/>
                <w:bCs/>
                <w:i/>
                <w:sz w:val="20"/>
                <w:lang w:eastAsia="ja-JP"/>
              </w:rPr>
              <w:t>PAs with investment chapters (</w:t>
            </w:r>
            <w:r w:rsidRPr="00463364">
              <w:rPr>
                <w:rFonts w:ascii="Calibri" w:eastAsiaTheme="minorEastAsia" w:hAnsi="Calibri"/>
                <w:bCs/>
                <w:i/>
                <w:sz w:val="20"/>
                <w:lang w:eastAsia="ja-JP"/>
              </w:rPr>
              <w:t>TPP</w:t>
            </w:r>
            <w:r w:rsidR="009355EE">
              <w:rPr>
                <w:rFonts w:ascii="Calibri" w:eastAsiaTheme="minorEastAsia" w:hAnsi="Calibri"/>
                <w:bCs/>
                <w:i/>
                <w:sz w:val="20"/>
                <w:lang w:eastAsia="ja-JP"/>
              </w:rPr>
              <w:t>11</w:t>
            </w:r>
            <w:r w:rsidRPr="00463364">
              <w:rPr>
                <w:rFonts w:ascii="Calibri" w:eastAsiaTheme="minorEastAsia" w:hAnsi="Calibri"/>
                <w:bCs/>
                <w:i/>
                <w:sz w:val="20"/>
                <w:lang w:eastAsia="ja-JP"/>
              </w:rPr>
              <w:t xml:space="preserve"> and EU) have entered into force since 2018. Japan will work on negotiations aiming to sign and/or achieve entry into force of investment-related agreements including economic partnership agreements with investment chapters covering 100 countries/economies and regions by 2020.</w:t>
            </w:r>
          </w:p>
          <w:p w14:paraId="78B26911" w14:textId="77777777" w:rsidR="00463364" w:rsidRDefault="00463364" w:rsidP="00463364">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t xml:space="preserve">On 1 February 2019, the Asia Region Funds Passport (ARFP)  goes live with Japan, Thailand and Australia and Japan FSA is ready to receive registration applications from local prospective Passport funds and entry applications from foreign Passport funds. </w:t>
            </w:r>
          </w:p>
          <w:p w14:paraId="077EE110" w14:textId="77777777" w:rsidR="00433ACA" w:rsidRDefault="00433ACA" w:rsidP="006F127A">
            <w:pPr>
              <w:spacing w:before="120" w:after="120" w:line="240" w:lineRule="exact"/>
              <w:rPr>
                <w:rFonts w:ascii="Calibri" w:eastAsiaTheme="minorEastAsia" w:hAnsi="Calibri"/>
                <w:bCs/>
                <w:i/>
                <w:sz w:val="20"/>
                <w:lang w:eastAsia="ja-JP"/>
              </w:rPr>
            </w:pPr>
          </w:p>
          <w:p w14:paraId="55D1C93C" w14:textId="77777777" w:rsidR="00F71C0C" w:rsidRPr="00463364" w:rsidRDefault="00F71C0C" w:rsidP="006F127A">
            <w:pPr>
              <w:spacing w:before="120" w:after="120" w:line="240" w:lineRule="exact"/>
              <w:rPr>
                <w:rFonts w:ascii="Calibri" w:eastAsiaTheme="minorEastAsia" w:hAnsi="Calibri"/>
                <w:bCs/>
                <w:i/>
                <w:sz w:val="20"/>
                <w:lang w:eastAsia="ja-JP"/>
              </w:rPr>
            </w:pPr>
          </w:p>
          <w:p w14:paraId="6C21DF42" w14:textId="77777777" w:rsidR="007E577D" w:rsidRPr="00DA73B2" w:rsidRDefault="007E577D" w:rsidP="006F127A">
            <w:pPr>
              <w:spacing w:before="120" w:after="120" w:line="240" w:lineRule="exact"/>
              <w:rPr>
                <w:rFonts w:ascii="Calibri" w:eastAsiaTheme="minorEastAsia" w:hAnsi="Calibri"/>
                <w:bCs/>
                <w:i/>
                <w:sz w:val="20"/>
                <w:lang w:eastAsia="ja-JP"/>
              </w:rPr>
            </w:pPr>
            <w:r w:rsidRPr="00DA73B2">
              <w:rPr>
                <w:rFonts w:ascii="Calibri" w:eastAsiaTheme="minorEastAsia" w:hAnsi="Calibri"/>
                <w:bCs/>
                <w:i/>
                <w:sz w:val="20"/>
                <w:lang w:eastAsia="ja-JP"/>
              </w:rPr>
              <w:t>- Standards and Conformance</w:t>
            </w:r>
          </w:p>
          <w:p w14:paraId="6A7EC65C" w14:textId="77777777" w:rsidR="007E577D" w:rsidRPr="00940D9C" w:rsidRDefault="007E577D" w:rsidP="006F127A">
            <w:pPr>
              <w:spacing w:before="120" w:after="120" w:line="240" w:lineRule="exact"/>
              <w:rPr>
                <w:rFonts w:ascii="Calibri" w:eastAsiaTheme="minorEastAsia" w:hAnsi="Calibri"/>
                <w:bCs/>
                <w:i/>
                <w:sz w:val="20"/>
                <w:highlight w:val="yellow"/>
                <w:lang w:eastAsia="ja-JP"/>
              </w:rPr>
            </w:pPr>
          </w:p>
          <w:p w14:paraId="0C03BEB3" w14:textId="77777777" w:rsidR="00DA73B2" w:rsidRPr="001418DC" w:rsidRDefault="00DA73B2" w:rsidP="00DA73B2">
            <w:pPr>
              <w:spacing w:before="120" w:after="120" w:line="240" w:lineRule="exact"/>
              <w:rPr>
                <w:rFonts w:ascii="Calibri" w:eastAsiaTheme="minorEastAsia" w:hAnsi="Calibri"/>
                <w:bCs/>
                <w:i/>
                <w:sz w:val="20"/>
                <w:lang w:eastAsia="ja-JP"/>
              </w:rPr>
            </w:pPr>
            <w:r w:rsidRPr="001418DC">
              <w:rPr>
                <w:rFonts w:ascii="Calibri" w:eastAsiaTheme="minorEastAsia" w:hAnsi="Calibri"/>
                <w:bCs/>
                <w:i/>
                <w:sz w:val="20"/>
                <w:lang w:eastAsia="ja-JP"/>
              </w:rPr>
              <w:t>Japan hosted the 41st Pacific Area Standards Congress (PASC) annual meeting in Okayama, May 2018. The theme of the Meeting was “Standard for Human Centered Society”, and about 150 participants from 20 economies attended the Meeting.</w:t>
            </w:r>
          </w:p>
          <w:p w14:paraId="5900B9C0" w14:textId="71A9A975" w:rsidR="007E577D" w:rsidRPr="00DE6598" w:rsidRDefault="00DA73B2" w:rsidP="006F127A">
            <w:pPr>
              <w:spacing w:before="120" w:after="120" w:line="240" w:lineRule="exact"/>
              <w:rPr>
                <w:rFonts w:ascii="Calibri" w:eastAsiaTheme="minorEastAsia" w:hAnsi="Calibri"/>
                <w:bCs/>
                <w:i/>
                <w:sz w:val="20"/>
                <w:lang w:eastAsia="ja-JP"/>
              </w:rPr>
            </w:pPr>
            <w:r w:rsidRPr="001418DC">
              <w:rPr>
                <w:rFonts w:ascii="Calibri" w:eastAsiaTheme="minorEastAsia" w:hAnsi="Calibri"/>
                <w:bCs/>
                <w:i/>
                <w:sz w:val="20"/>
                <w:lang w:eastAsia="ja-JP"/>
              </w:rPr>
              <w:t>In order to respond to the expansion of the scope of international standardizations activities determined by the International Organization for Standardization (ISO) and the International Electrotechnical Commission (IEC), Japanese government amended the Industrial Standardization Act, which was enacted in July 2019 to cover standardization in data and service sectors.</w:t>
            </w:r>
          </w:p>
          <w:p w14:paraId="0BE2E095" w14:textId="298CE6B3" w:rsidR="007E577D" w:rsidRDefault="007E577D" w:rsidP="006F127A">
            <w:pPr>
              <w:spacing w:before="120" w:after="120" w:line="240" w:lineRule="exact"/>
              <w:rPr>
                <w:rFonts w:ascii="Calibri" w:eastAsiaTheme="minorEastAsia" w:hAnsi="Calibri"/>
                <w:bCs/>
                <w:i/>
                <w:sz w:val="20"/>
                <w:lang w:eastAsia="ja-JP"/>
              </w:rPr>
            </w:pPr>
          </w:p>
          <w:p w14:paraId="1D7B2A3C" w14:textId="77777777" w:rsidR="00433ACA" w:rsidRPr="00DE6598" w:rsidRDefault="00433ACA" w:rsidP="006F127A">
            <w:pPr>
              <w:spacing w:before="120" w:after="120" w:line="240" w:lineRule="exact"/>
              <w:rPr>
                <w:rFonts w:ascii="Calibri" w:eastAsiaTheme="minorEastAsia" w:hAnsi="Calibri"/>
                <w:bCs/>
                <w:i/>
                <w:sz w:val="20"/>
                <w:lang w:eastAsia="ja-JP"/>
              </w:rPr>
            </w:pPr>
          </w:p>
          <w:p w14:paraId="19CE61D6" w14:textId="77777777" w:rsidR="007E577D" w:rsidRPr="00DE6598" w:rsidRDefault="007E577D" w:rsidP="006F127A">
            <w:pPr>
              <w:spacing w:before="120" w:after="120" w:line="240" w:lineRule="exact"/>
              <w:rPr>
                <w:rFonts w:ascii="Calibri" w:eastAsiaTheme="minorEastAsia" w:hAnsi="Calibri"/>
                <w:bCs/>
                <w:i/>
                <w:sz w:val="20"/>
                <w:lang w:eastAsia="ja-JP"/>
              </w:rPr>
            </w:pPr>
            <w:r w:rsidRPr="00DE6598">
              <w:rPr>
                <w:rFonts w:ascii="Calibri" w:eastAsiaTheme="minorEastAsia" w:hAnsi="Calibri"/>
                <w:bCs/>
                <w:i/>
                <w:sz w:val="20"/>
                <w:lang w:eastAsia="ja-JP"/>
              </w:rPr>
              <w:t>-</w:t>
            </w:r>
            <w:r w:rsidRPr="00DE6598">
              <w:rPr>
                <w:rFonts w:ascii="Calibri" w:eastAsiaTheme="minorEastAsia" w:hAnsi="Calibri" w:hint="eastAsia"/>
                <w:bCs/>
                <w:i/>
                <w:sz w:val="20"/>
                <w:lang w:eastAsia="ja-JP"/>
              </w:rPr>
              <w:t xml:space="preserve"> </w:t>
            </w:r>
            <w:r w:rsidRPr="00DE6598">
              <w:rPr>
                <w:rFonts w:ascii="Calibri" w:eastAsiaTheme="minorEastAsia" w:hAnsi="Calibri"/>
                <w:bCs/>
                <w:i/>
                <w:sz w:val="20"/>
                <w:lang w:eastAsia="ja-JP"/>
              </w:rPr>
              <w:t>Customs Procedures</w:t>
            </w:r>
          </w:p>
          <w:p w14:paraId="1D8C20F1" w14:textId="77777777" w:rsidR="007E577D" w:rsidRPr="00DE6598" w:rsidRDefault="007E577D" w:rsidP="006F127A">
            <w:pPr>
              <w:spacing w:before="120" w:after="120" w:line="240" w:lineRule="exact"/>
              <w:rPr>
                <w:rFonts w:ascii="Calibri" w:eastAsiaTheme="minorEastAsia" w:hAnsi="Calibri"/>
                <w:bCs/>
                <w:i/>
                <w:sz w:val="20"/>
                <w:lang w:eastAsia="ja-JP"/>
              </w:rPr>
            </w:pPr>
          </w:p>
          <w:p w14:paraId="6B1F1F26" w14:textId="77777777" w:rsidR="00433ACA" w:rsidRDefault="00433ACA" w:rsidP="006F127A">
            <w:pPr>
              <w:spacing w:before="120" w:after="120" w:line="240" w:lineRule="exact"/>
              <w:rPr>
                <w:rFonts w:ascii="Calibri" w:eastAsiaTheme="minorEastAsia" w:hAnsi="Calibri"/>
                <w:bCs/>
                <w:i/>
                <w:sz w:val="20"/>
                <w:lang w:eastAsia="ja-JP"/>
              </w:rPr>
            </w:pPr>
            <w:r w:rsidRPr="00433ACA">
              <w:rPr>
                <w:rFonts w:ascii="Calibri" w:eastAsiaTheme="minorEastAsia" w:hAnsi="Calibri"/>
                <w:bCs/>
                <w:i/>
                <w:sz w:val="20"/>
                <w:lang w:eastAsia="ja-JP"/>
              </w:rPr>
              <w:t>Japan signed the  Mutual Recognition Arrangement of Authorized Economic Operator (AEO) with China, Chinese Taipei and Australia since 2018.</w:t>
            </w:r>
          </w:p>
          <w:p w14:paraId="21E3EC06" w14:textId="77777777" w:rsidR="00433ACA" w:rsidRDefault="00433ACA" w:rsidP="007E577D">
            <w:pPr>
              <w:spacing w:before="120" w:after="120" w:line="240" w:lineRule="exact"/>
              <w:rPr>
                <w:rFonts w:ascii="Calibri" w:eastAsiaTheme="minorEastAsia" w:hAnsi="Calibri"/>
                <w:bCs/>
                <w:i/>
                <w:sz w:val="20"/>
                <w:lang w:eastAsia="ja-JP"/>
              </w:rPr>
            </w:pPr>
          </w:p>
          <w:p w14:paraId="080579D5" w14:textId="77777777" w:rsidR="00B86E59" w:rsidRPr="00433ACA" w:rsidRDefault="00B86E59" w:rsidP="007E577D">
            <w:pPr>
              <w:spacing w:before="120" w:after="120" w:line="240" w:lineRule="exact"/>
              <w:rPr>
                <w:rFonts w:ascii="Calibri" w:eastAsiaTheme="minorEastAsia" w:hAnsi="Calibri"/>
                <w:bCs/>
                <w:i/>
                <w:sz w:val="20"/>
                <w:lang w:eastAsia="ja-JP"/>
              </w:rPr>
            </w:pPr>
          </w:p>
          <w:p w14:paraId="551F93B4" w14:textId="77777777" w:rsidR="007E577D" w:rsidRPr="00DA73B2" w:rsidRDefault="007E577D" w:rsidP="00EC6C1E">
            <w:pPr>
              <w:spacing w:before="120" w:after="120" w:line="240" w:lineRule="exact"/>
              <w:rPr>
                <w:rFonts w:ascii="Calibri" w:eastAsiaTheme="minorEastAsia" w:hAnsi="Calibri"/>
                <w:bCs/>
                <w:i/>
                <w:sz w:val="20"/>
                <w:lang w:eastAsia="ja-JP"/>
              </w:rPr>
            </w:pPr>
            <w:r w:rsidRPr="00DA73B2">
              <w:rPr>
                <w:rFonts w:ascii="Calibri" w:eastAsiaTheme="minorEastAsia" w:hAnsi="Calibri"/>
                <w:bCs/>
                <w:i/>
                <w:sz w:val="20"/>
                <w:lang w:eastAsia="ja-JP"/>
              </w:rPr>
              <w:lastRenderedPageBreak/>
              <w:t>- Intellectual Property Rights</w:t>
            </w:r>
          </w:p>
          <w:p w14:paraId="37724A7D" w14:textId="77777777" w:rsidR="007E577D" w:rsidRPr="00DA73B2" w:rsidRDefault="007E577D" w:rsidP="00EC6C1E">
            <w:pPr>
              <w:spacing w:before="120" w:after="120" w:line="240" w:lineRule="exact"/>
              <w:rPr>
                <w:rFonts w:ascii="Calibri" w:eastAsiaTheme="minorEastAsia" w:hAnsi="Calibri"/>
                <w:bCs/>
                <w:i/>
                <w:sz w:val="20"/>
                <w:highlight w:val="yellow"/>
                <w:lang w:eastAsia="ja-JP"/>
              </w:rPr>
            </w:pPr>
          </w:p>
          <w:p w14:paraId="36A07F0B" w14:textId="313471F0" w:rsidR="00B86E59" w:rsidRPr="00DA73B2" w:rsidRDefault="00DA73B2" w:rsidP="00EC6C1E">
            <w:pPr>
              <w:spacing w:before="120" w:after="120" w:line="240" w:lineRule="exact"/>
              <w:rPr>
                <w:rFonts w:ascii="Calibri" w:eastAsiaTheme="minorEastAsia" w:hAnsi="Calibri"/>
                <w:bCs/>
                <w:i/>
                <w:sz w:val="20"/>
                <w:highlight w:val="yellow"/>
                <w:lang w:eastAsia="ja-JP"/>
              </w:rPr>
            </w:pPr>
            <w:r w:rsidRPr="008B18C8">
              <w:rPr>
                <w:rFonts w:ascii="Calibri" w:eastAsiaTheme="minorEastAsia" w:hAnsi="Calibri"/>
                <w:bCs/>
                <w:i/>
                <w:sz w:val="20"/>
                <w:lang w:eastAsia="ja-JP"/>
              </w:rPr>
              <w:t xml:space="preserve">For the purpose of support startups, the </w:t>
            </w:r>
            <w:r w:rsidR="004127B0">
              <w:rPr>
                <w:rFonts w:ascii="Calibri" w:eastAsiaTheme="minorEastAsia" w:hAnsi="Calibri"/>
                <w:bCs/>
                <w:i/>
                <w:sz w:val="20"/>
                <w:lang w:eastAsia="ja-JP"/>
              </w:rPr>
              <w:t>Japan Patent Office (</w:t>
            </w:r>
            <w:r w:rsidRPr="008B18C8">
              <w:rPr>
                <w:rFonts w:ascii="Calibri" w:eastAsiaTheme="minorEastAsia" w:hAnsi="Calibri"/>
                <w:bCs/>
                <w:i/>
                <w:sz w:val="20"/>
                <w:lang w:eastAsia="ja-JP"/>
              </w:rPr>
              <w:t>JPO</w:t>
            </w:r>
            <w:r w:rsidR="004127B0">
              <w:rPr>
                <w:rFonts w:ascii="Calibri" w:eastAsiaTheme="minorEastAsia" w:hAnsi="Calibri"/>
                <w:bCs/>
                <w:i/>
                <w:sz w:val="20"/>
                <w:lang w:eastAsia="ja-JP"/>
              </w:rPr>
              <w:t>)</w:t>
            </w:r>
            <w:r w:rsidRPr="008B18C8">
              <w:rPr>
                <w:rFonts w:ascii="Calibri" w:eastAsiaTheme="minorEastAsia" w:hAnsi="Calibri"/>
                <w:bCs/>
                <w:i/>
                <w:sz w:val="20"/>
                <w:lang w:eastAsia="ja-JP"/>
              </w:rPr>
              <w:t xml:space="preserve"> commenced programs including: dispatching mentoring teams of experts in the field of IP and business, easing conditions for Super-Accelerated Examination/Accelerated Examination Using Interviews to include patent applications for startups, and opening the Website for offering fruitful information.</w:t>
            </w:r>
          </w:p>
          <w:p w14:paraId="46369679" w14:textId="52A28E9A" w:rsidR="00B86E59" w:rsidRPr="00DA73B2" w:rsidRDefault="00DA73B2" w:rsidP="00EC6C1E">
            <w:pPr>
              <w:spacing w:before="120" w:after="120" w:line="240" w:lineRule="exact"/>
              <w:rPr>
                <w:rFonts w:ascii="Calibri" w:eastAsiaTheme="minorEastAsia" w:hAnsi="Calibri"/>
                <w:bCs/>
                <w:i/>
                <w:sz w:val="20"/>
                <w:highlight w:val="yellow"/>
                <w:lang w:eastAsia="ja-JP"/>
              </w:rPr>
            </w:pPr>
            <w:r w:rsidRPr="008B18C8">
              <w:rPr>
                <w:rFonts w:ascii="Calibri" w:eastAsiaTheme="minorEastAsia" w:hAnsi="Calibri"/>
                <w:bCs/>
                <w:i/>
                <w:sz w:val="20"/>
                <w:lang w:eastAsia="ja-JP"/>
              </w:rPr>
              <w:t>The JPO disseminated “the Case Examples for AI-related Technologies” including viewpoints of inventive step and description requirements in domestic and international explanatory meeting and in international conferences with the intention of proper protection of AI-related inventions.</w:t>
            </w:r>
          </w:p>
          <w:p w14:paraId="373772C1" w14:textId="39AAB95C" w:rsidR="00B86E59" w:rsidRPr="00DA73B2" w:rsidRDefault="00DA73B2" w:rsidP="00EC6C1E">
            <w:pPr>
              <w:spacing w:before="120" w:after="120" w:line="240" w:lineRule="exact"/>
              <w:rPr>
                <w:rFonts w:ascii="Calibri" w:eastAsiaTheme="minorEastAsia" w:hAnsi="Calibri"/>
                <w:bCs/>
                <w:i/>
                <w:sz w:val="20"/>
                <w:highlight w:val="yellow"/>
                <w:lang w:eastAsia="ja-JP"/>
              </w:rPr>
            </w:pPr>
            <w:r w:rsidRPr="00DA73B2">
              <w:rPr>
                <w:rFonts w:ascii="Calibri" w:eastAsiaTheme="minorEastAsia" w:hAnsi="Calibri"/>
                <w:bCs/>
                <w:i/>
                <w:sz w:val="20"/>
                <w:lang w:eastAsia="ja-JP"/>
              </w:rPr>
              <w:t>With the aim of facilitating negotiations between rights holders and implementers and of quickly resolving disputes concerning the licensing of standard essential patents (SEPs), the JPO released “The Guide to Licensing Negotiations involving Standard Essential Patents” in June 2018.</w:t>
            </w:r>
          </w:p>
          <w:p w14:paraId="653A24F0" w14:textId="62A0344F" w:rsidR="00B86E59" w:rsidRPr="00DE6598" w:rsidRDefault="00DA73B2" w:rsidP="00EC6C1E">
            <w:pPr>
              <w:spacing w:before="120" w:after="120" w:line="240" w:lineRule="exact"/>
              <w:rPr>
                <w:rFonts w:ascii="Calibri" w:eastAsiaTheme="minorEastAsia" w:hAnsi="Calibri"/>
                <w:bCs/>
                <w:i/>
                <w:sz w:val="20"/>
                <w:lang w:eastAsia="ja-JP"/>
              </w:rPr>
            </w:pPr>
            <w:r w:rsidRPr="008B18C8">
              <w:rPr>
                <w:rFonts w:ascii="Calibri" w:eastAsiaTheme="minorEastAsia" w:hAnsi="Calibri"/>
                <w:bCs/>
                <w:i/>
                <w:sz w:val="20"/>
                <w:lang w:eastAsia="ja-JP"/>
              </w:rPr>
              <w:t>The JPO launched PPH pilot programs with the Visegrad Patent Institute (VPI), the Turkish Patent and Trademark Office (TURKPATENT), the Saudi Authority for Intellectual Property (SAIP), and the Department for Promotion of Industry and Internal Trade (DPIIT) of India. Additionally, the Visegrad Patent Institute (VPI) and the National Institute for the Defense of Free Competition and the Protection of Intellectual Property (INDECOPI) joined the Global PPH.</w:t>
            </w:r>
          </w:p>
          <w:p w14:paraId="02A7E854" w14:textId="3FE2774C" w:rsidR="007E577D" w:rsidRDefault="007E577D" w:rsidP="00EC6C1E">
            <w:pPr>
              <w:spacing w:before="120" w:after="120" w:line="240" w:lineRule="exact"/>
              <w:rPr>
                <w:rFonts w:ascii="Calibri" w:eastAsiaTheme="minorEastAsia" w:hAnsi="Calibri"/>
                <w:bCs/>
                <w:i/>
                <w:sz w:val="20"/>
                <w:lang w:eastAsia="ja-JP"/>
              </w:rPr>
            </w:pPr>
            <w:r w:rsidRPr="00DE6598">
              <w:rPr>
                <w:rFonts w:ascii="Calibri" w:eastAsiaTheme="minorEastAsia" w:hAnsi="Calibri"/>
                <w:bCs/>
                <w:i/>
                <w:sz w:val="20"/>
                <w:lang w:eastAsia="ja-JP"/>
              </w:rPr>
              <w:t xml:space="preserve"> </w:t>
            </w:r>
          </w:p>
          <w:p w14:paraId="6E0785A2" w14:textId="77777777" w:rsidR="00433ACA" w:rsidRPr="00DE6598" w:rsidRDefault="00433ACA" w:rsidP="00EC6C1E">
            <w:pPr>
              <w:spacing w:before="120" w:after="120" w:line="240" w:lineRule="exact"/>
              <w:rPr>
                <w:rFonts w:ascii="Calibri" w:eastAsiaTheme="minorEastAsia" w:hAnsi="Calibri"/>
                <w:bCs/>
                <w:i/>
                <w:sz w:val="20"/>
                <w:lang w:eastAsia="ja-JP"/>
              </w:rPr>
            </w:pPr>
          </w:p>
          <w:p w14:paraId="7E888985" w14:textId="77777777" w:rsidR="007E577D" w:rsidRPr="00DE6598" w:rsidRDefault="007E577D" w:rsidP="00EC6C1E">
            <w:pPr>
              <w:spacing w:before="120" w:after="120" w:line="240" w:lineRule="exact"/>
              <w:rPr>
                <w:rFonts w:ascii="Calibri" w:eastAsiaTheme="minorEastAsia" w:hAnsi="Calibri"/>
                <w:bCs/>
                <w:i/>
                <w:sz w:val="20"/>
                <w:lang w:eastAsia="ja-JP"/>
              </w:rPr>
            </w:pPr>
            <w:r w:rsidRPr="00DE6598">
              <w:rPr>
                <w:rFonts w:ascii="Calibri" w:eastAsiaTheme="minorEastAsia" w:hAnsi="Calibri"/>
                <w:bCs/>
                <w:i/>
                <w:sz w:val="20"/>
                <w:lang w:eastAsia="ja-JP"/>
              </w:rPr>
              <w:t>-</w:t>
            </w:r>
            <w:r w:rsidRPr="00DE6598">
              <w:rPr>
                <w:rFonts w:ascii="Calibri" w:eastAsiaTheme="minorEastAsia" w:hAnsi="Calibri" w:hint="eastAsia"/>
                <w:bCs/>
                <w:i/>
                <w:sz w:val="20"/>
                <w:lang w:eastAsia="ja-JP"/>
              </w:rPr>
              <w:t xml:space="preserve"> </w:t>
            </w:r>
            <w:r w:rsidRPr="00DE6598">
              <w:rPr>
                <w:rFonts w:ascii="Calibri" w:eastAsiaTheme="minorEastAsia" w:hAnsi="Calibri"/>
                <w:bCs/>
                <w:i/>
                <w:sz w:val="20"/>
                <w:lang w:eastAsia="ja-JP"/>
              </w:rPr>
              <w:t>Competition Policy</w:t>
            </w:r>
          </w:p>
          <w:p w14:paraId="2E8C0F91" w14:textId="77777777" w:rsidR="00652FA7" w:rsidRPr="00B50F01" w:rsidRDefault="00652FA7" w:rsidP="00652FA7">
            <w:pPr>
              <w:spacing w:before="120" w:after="120" w:line="240" w:lineRule="exact"/>
              <w:rPr>
                <w:rFonts w:ascii="Calibri" w:eastAsiaTheme="minorEastAsia" w:hAnsi="Calibri"/>
                <w:bCs/>
                <w:i/>
                <w:sz w:val="20"/>
                <w:lang w:eastAsia="ja-JP"/>
              </w:rPr>
            </w:pPr>
            <w:r w:rsidRPr="00B50F01">
              <w:rPr>
                <w:rFonts w:ascii="Calibri" w:eastAsiaTheme="minorEastAsia" w:hAnsi="Calibri"/>
                <w:bCs/>
                <w:i/>
                <w:sz w:val="20"/>
                <w:lang w:eastAsia="ja-JP"/>
              </w:rPr>
              <w:t>The Bill to amend the system for surcharges (leniency program, calculation methods, etc.) was passed into a law in June 2019.</w:t>
            </w:r>
          </w:p>
          <w:p w14:paraId="200AA088" w14:textId="77777777" w:rsidR="00652FA7" w:rsidRDefault="00652FA7" w:rsidP="00652FA7">
            <w:pPr>
              <w:spacing w:before="120" w:after="120" w:line="240" w:lineRule="exact"/>
              <w:rPr>
                <w:rFonts w:ascii="Calibri" w:eastAsiaTheme="minorEastAsia" w:hAnsi="Calibri"/>
                <w:bCs/>
                <w:i/>
                <w:sz w:val="20"/>
                <w:lang w:eastAsia="ja-JP"/>
              </w:rPr>
            </w:pPr>
            <w:r w:rsidRPr="00B50F01">
              <w:rPr>
                <w:rFonts w:ascii="Calibri" w:eastAsiaTheme="minorEastAsia" w:hAnsi="Calibri"/>
                <w:bCs/>
                <w:i/>
                <w:sz w:val="20"/>
                <w:lang w:eastAsia="ja-JP"/>
              </w:rPr>
              <w:t>The Japan Fair Trade Commission signed the MOU with the State Administration for Market Regulation, the  integrated and reorganized Chinese competition authority in May 2019.</w:t>
            </w:r>
          </w:p>
          <w:p w14:paraId="05064AFA" w14:textId="77777777" w:rsidR="007E577D" w:rsidRPr="00DE6598" w:rsidRDefault="007E577D" w:rsidP="00EC6C1E">
            <w:pPr>
              <w:spacing w:before="120" w:after="120" w:line="240" w:lineRule="exact"/>
              <w:rPr>
                <w:rFonts w:ascii="Calibri" w:eastAsiaTheme="minorEastAsia" w:hAnsi="Calibri"/>
                <w:bCs/>
                <w:i/>
                <w:sz w:val="20"/>
                <w:lang w:eastAsia="ja-JP"/>
              </w:rPr>
            </w:pPr>
          </w:p>
          <w:p w14:paraId="3CB43E15" w14:textId="41A34813" w:rsidR="000207E1" w:rsidRPr="00DE6598" w:rsidRDefault="000207E1" w:rsidP="00EC6C1E">
            <w:pPr>
              <w:spacing w:before="120" w:after="120" w:line="240" w:lineRule="exact"/>
              <w:rPr>
                <w:rFonts w:ascii="Calibri" w:eastAsiaTheme="minorEastAsia" w:hAnsi="Calibri"/>
                <w:bCs/>
                <w:i/>
                <w:sz w:val="20"/>
                <w:lang w:eastAsia="ja-JP"/>
              </w:rPr>
            </w:pPr>
          </w:p>
          <w:p w14:paraId="69BE8BAF" w14:textId="1D7E9B9C" w:rsidR="007E577D" w:rsidRPr="00DE6598" w:rsidRDefault="00BC03FE" w:rsidP="00EC6C1E">
            <w:pPr>
              <w:spacing w:before="120" w:after="120" w:line="240" w:lineRule="exact"/>
              <w:rPr>
                <w:rFonts w:ascii="Calibri" w:eastAsiaTheme="minorEastAsia" w:hAnsi="Calibri"/>
                <w:bCs/>
                <w:i/>
                <w:sz w:val="20"/>
                <w:lang w:eastAsia="ja-JP"/>
              </w:rPr>
            </w:pPr>
            <w:r w:rsidRPr="00DE6598">
              <w:rPr>
                <w:rFonts w:ascii="Calibri" w:eastAsiaTheme="minorEastAsia" w:hAnsi="Calibri"/>
                <w:bCs/>
                <w:i/>
                <w:sz w:val="20"/>
                <w:lang w:eastAsia="ja-JP"/>
              </w:rPr>
              <w:t>-Mobility of Bu</w:t>
            </w:r>
            <w:r w:rsidR="007E577D" w:rsidRPr="00DE6598">
              <w:rPr>
                <w:rFonts w:ascii="Calibri" w:eastAsiaTheme="minorEastAsia" w:hAnsi="Calibri"/>
                <w:bCs/>
                <w:i/>
                <w:sz w:val="20"/>
                <w:lang w:eastAsia="ja-JP"/>
              </w:rPr>
              <w:t>sine</w:t>
            </w:r>
            <w:r w:rsidRPr="00DE6598">
              <w:rPr>
                <w:rFonts w:ascii="Calibri" w:eastAsiaTheme="minorEastAsia" w:hAnsi="Calibri" w:hint="eastAsia"/>
                <w:bCs/>
                <w:i/>
                <w:sz w:val="20"/>
                <w:lang w:eastAsia="ja-JP"/>
              </w:rPr>
              <w:t>s</w:t>
            </w:r>
            <w:r w:rsidR="007E577D" w:rsidRPr="00DE6598">
              <w:rPr>
                <w:rFonts w:ascii="Calibri" w:eastAsiaTheme="minorEastAsia" w:hAnsi="Calibri"/>
                <w:bCs/>
                <w:i/>
                <w:sz w:val="20"/>
                <w:lang w:eastAsia="ja-JP"/>
              </w:rPr>
              <w:t>s People</w:t>
            </w:r>
          </w:p>
          <w:p w14:paraId="4E01B388" w14:textId="77777777" w:rsidR="007E577D" w:rsidRPr="00DE6598" w:rsidRDefault="007E577D" w:rsidP="00EC6C1E">
            <w:pPr>
              <w:spacing w:before="120" w:after="120" w:line="240" w:lineRule="exact"/>
              <w:rPr>
                <w:rFonts w:ascii="Calibri" w:eastAsiaTheme="minorEastAsia" w:hAnsi="Calibri"/>
                <w:bCs/>
                <w:i/>
                <w:sz w:val="20"/>
                <w:lang w:eastAsia="ja-JP"/>
              </w:rPr>
            </w:pPr>
          </w:p>
          <w:p w14:paraId="32876CAF" w14:textId="74B42BD6" w:rsidR="00463364" w:rsidRDefault="00463364" w:rsidP="00EC6C1E">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t xml:space="preserve">Between 2018 and 2019, Japan relaxed short term visa requirements for passport holders from China, Russia and the Philippines, as well as from other economies outside the APEC region. In December 2018, Japan introduced “Start-up Visa”. </w:t>
            </w:r>
          </w:p>
          <w:p w14:paraId="195322B1" w14:textId="780B6194" w:rsidR="00463364" w:rsidRPr="00463364" w:rsidRDefault="00463364" w:rsidP="00463364">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lastRenderedPageBreak/>
              <w:t xml:space="preserve"> In April 2019, the current system for acceptance of foreign nationals in specialized and technical fields was expanded in order to accept foreign nationals with a certain degree of expertise and skills belonging to industrial fields where it is difficult to secure human resources, and the statuses of residence of “Specified Skilled Worker (i)” and “Specified Skilled Worker (ii)” pertaining to foreign nationals with such skills were established.</w:t>
            </w:r>
          </w:p>
          <w:p w14:paraId="2566914E" w14:textId="77777777" w:rsidR="00463364" w:rsidRPr="00463364" w:rsidRDefault="00463364" w:rsidP="00463364">
            <w:pPr>
              <w:spacing w:before="120" w:after="120" w:line="240" w:lineRule="exact"/>
              <w:rPr>
                <w:rFonts w:ascii="Calibri" w:eastAsiaTheme="minorEastAsia" w:hAnsi="Calibri"/>
                <w:bCs/>
                <w:i/>
                <w:sz w:val="20"/>
                <w:lang w:eastAsia="ja-JP"/>
              </w:rPr>
            </w:pPr>
          </w:p>
          <w:p w14:paraId="6AE12F3B" w14:textId="196C44D4" w:rsidR="00463364" w:rsidRPr="00463364" w:rsidRDefault="00463364" w:rsidP="00463364">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t>Japan commenced online residence application procedures (the acceptance of requests for use commenced in March 2019, and the acceptance of applications commenced in July of the same year).</w:t>
            </w:r>
          </w:p>
          <w:p w14:paraId="5BDDD8BA" w14:textId="77777777" w:rsidR="00463364" w:rsidRPr="00463364" w:rsidRDefault="00463364" w:rsidP="00463364">
            <w:pPr>
              <w:spacing w:before="120" w:after="120" w:line="240" w:lineRule="exact"/>
              <w:rPr>
                <w:rFonts w:ascii="Calibri" w:eastAsiaTheme="minorEastAsia" w:hAnsi="Calibri"/>
                <w:bCs/>
                <w:i/>
                <w:sz w:val="20"/>
                <w:lang w:eastAsia="ja-JP"/>
              </w:rPr>
            </w:pPr>
          </w:p>
          <w:p w14:paraId="68D03FCB" w14:textId="68C651F5" w:rsidR="00463364" w:rsidRPr="00463364" w:rsidRDefault="00463364" w:rsidP="00463364">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t>In December 2018, Japan amended the public notice of the Ministry of Justice to allow foreign residents who receive support for entrepreneurship from local governments in accordance with the public notice of the Ministry of Economy, Trade and Indsutry to enter and reside in Japan with the status of residence of “Designated Activities” for a period not exceeding one year in terms of the immigration and residence management procedures.</w:t>
            </w:r>
          </w:p>
          <w:p w14:paraId="182C41FD" w14:textId="77777777" w:rsidR="00463364" w:rsidRPr="00463364" w:rsidRDefault="00463364" w:rsidP="00463364">
            <w:pPr>
              <w:spacing w:before="120" w:after="120" w:line="240" w:lineRule="exact"/>
              <w:rPr>
                <w:rFonts w:ascii="Calibri" w:eastAsiaTheme="minorEastAsia" w:hAnsi="Calibri"/>
                <w:bCs/>
                <w:i/>
                <w:sz w:val="20"/>
                <w:lang w:eastAsia="ja-JP"/>
              </w:rPr>
            </w:pPr>
          </w:p>
          <w:p w14:paraId="74EC4852" w14:textId="2AB63D90" w:rsidR="00463364" w:rsidRPr="00463364" w:rsidRDefault="00463364" w:rsidP="00463364">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t>In October 2016, devices to acquire Biometric information (finger prints and a facial photograph) making best use of the waiting time for a landing examination so-called Bio Carts,were introduced at kansai, Takamatsu and Naha airports. After that  from April 2017, they were introduced at 12 other airports including Narita Airport, and from May 2018, were brought in at Kitakyusyu and Oita Airport, and were brought in at Haneda  Airport on December 2019 to promote smoother examinations.</w:t>
            </w:r>
          </w:p>
          <w:p w14:paraId="279F6195" w14:textId="77777777" w:rsidR="00463364" w:rsidRPr="00463364" w:rsidRDefault="00463364" w:rsidP="00463364">
            <w:pPr>
              <w:spacing w:before="120" w:after="120" w:line="240" w:lineRule="exact"/>
              <w:rPr>
                <w:rFonts w:ascii="Calibri" w:eastAsiaTheme="minorEastAsia" w:hAnsi="Calibri"/>
                <w:bCs/>
                <w:i/>
                <w:sz w:val="20"/>
                <w:lang w:eastAsia="ja-JP"/>
              </w:rPr>
            </w:pPr>
          </w:p>
          <w:p w14:paraId="6DA962BC" w14:textId="6D36DB9F" w:rsidR="00463364" w:rsidRDefault="00463364" w:rsidP="00EC6C1E">
            <w:pPr>
              <w:spacing w:before="120" w:after="120" w:line="240" w:lineRule="exact"/>
              <w:rPr>
                <w:rFonts w:ascii="Calibri" w:eastAsiaTheme="minorEastAsia" w:hAnsi="Calibri"/>
                <w:bCs/>
                <w:i/>
                <w:sz w:val="20"/>
                <w:lang w:eastAsia="ja-JP"/>
              </w:rPr>
            </w:pPr>
            <w:r w:rsidRPr="00463364">
              <w:rPr>
                <w:rFonts w:ascii="Calibri" w:eastAsiaTheme="minorEastAsia" w:hAnsi="Calibri"/>
                <w:bCs/>
                <w:i/>
                <w:sz w:val="20"/>
                <w:lang w:eastAsia="ja-JP"/>
              </w:rPr>
              <w:t>During 2018, the facial recognition automated gates were introduced on a full-scall in the landing and departure examination areas of Narita, Haneda, Chubu, Kansai and Fukuoka Airport, and are being operated in the departure and return procedures for Japanese nationals. The automated gates have started to operate in the departure procedure for foreign nationals at Haneda on July 2019, and since then, also at Narita, Kansai, Fukuoka, Chubu and New Chitose Airport.</w:t>
            </w:r>
          </w:p>
          <w:p w14:paraId="57BBF34A" w14:textId="77777777" w:rsidR="00463364" w:rsidRDefault="00463364" w:rsidP="00EC6C1E">
            <w:pPr>
              <w:spacing w:before="120" w:after="120" w:line="240" w:lineRule="exact"/>
              <w:rPr>
                <w:rFonts w:ascii="Calibri" w:eastAsiaTheme="minorEastAsia" w:hAnsi="Calibri"/>
                <w:bCs/>
                <w:i/>
                <w:sz w:val="20"/>
                <w:lang w:eastAsia="ja-JP"/>
              </w:rPr>
            </w:pPr>
          </w:p>
          <w:p w14:paraId="5579567B" w14:textId="77777777" w:rsidR="007E577D" w:rsidRPr="00463364" w:rsidRDefault="007E577D" w:rsidP="00EC6C1E">
            <w:pPr>
              <w:spacing w:before="120" w:after="120" w:line="240" w:lineRule="exact"/>
              <w:rPr>
                <w:rFonts w:ascii="Calibri" w:eastAsiaTheme="minorEastAsia" w:hAnsi="Calibri"/>
                <w:bCs/>
                <w:i/>
                <w:sz w:val="20"/>
                <w:lang w:eastAsia="ja-JP"/>
              </w:rPr>
            </w:pPr>
          </w:p>
          <w:p w14:paraId="2AF79D9A" w14:textId="70E4CE4E" w:rsidR="007E577D" w:rsidRDefault="007E577D" w:rsidP="00EC6C1E">
            <w:pPr>
              <w:spacing w:before="120" w:after="120" w:line="240" w:lineRule="exact"/>
              <w:rPr>
                <w:rFonts w:ascii="Calibri" w:eastAsiaTheme="minorEastAsia" w:hAnsi="Calibri"/>
                <w:bCs/>
                <w:i/>
                <w:sz w:val="20"/>
                <w:lang w:eastAsia="ja-JP"/>
              </w:rPr>
            </w:pPr>
            <w:r w:rsidRPr="00DE6598">
              <w:rPr>
                <w:rFonts w:ascii="Calibri" w:eastAsiaTheme="minorEastAsia" w:hAnsi="Calibri"/>
                <w:bCs/>
                <w:i/>
                <w:sz w:val="20"/>
                <w:lang w:eastAsia="ja-JP"/>
              </w:rPr>
              <w:t>- RTAs/FTAs</w:t>
            </w:r>
          </w:p>
          <w:p w14:paraId="14CB8B69" w14:textId="77777777" w:rsidR="00433ACA" w:rsidRPr="00DE6598" w:rsidRDefault="00433ACA" w:rsidP="00EC6C1E">
            <w:pPr>
              <w:spacing w:before="120" w:after="120" w:line="240" w:lineRule="exact"/>
              <w:rPr>
                <w:rFonts w:ascii="Calibri" w:eastAsiaTheme="minorEastAsia" w:hAnsi="Calibri"/>
                <w:bCs/>
                <w:i/>
                <w:sz w:val="20"/>
                <w:lang w:eastAsia="ja-JP"/>
              </w:rPr>
            </w:pPr>
          </w:p>
          <w:p w14:paraId="7865EC84" w14:textId="5BB019A2" w:rsidR="007E577D" w:rsidRPr="00DE6598" w:rsidRDefault="004127B0">
            <w:pPr>
              <w:spacing w:before="120" w:after="120" w:line="240" w:lineRule="exact"/>
              <w:rPr>
                <w:rFonts w:ascii="Calibri" w:eastAsiaTheme="minorEastAsia" w:hAnsi="Calibri"/>
                <w:bCs/>
                <w:i/>
                <w:sz w:val="20"/>
                <w:lang w:eastAsia="ja-JP"/>
              </w:rPr>
            </w:pPr>
            <w:r>
              <w:rPr>
                <w:rFonts w:ascii="Calibri" w:eastAsiaTheme="minorEastAsia" w:hAnsi="Calibri"/>
                <w:bCs/>
                <w:i/>
                <w:sz w:val="20"/>
                <w:lang w:eastAsia="ja-JP"/>
              </w:rPr>
              <w:t>TPP</w:t>
            </w:r>
            <w:r w:rsidR="009355EE">
              <w:rPr>
                <w:rFonts w:ascii="Calibri" w:eastAsiaTheme="minorEastAsia" w:hAnsi="Calibri"/>
                <w:bCs/>
                <w:i/>
                <w:sz w:val="20"/>
                <w:lang w:eastAsia="ja-JP"/>
              </w:rPr>
              <w:t>11</w:t>
            </w:r>
            <w:r w:rsidR="00920374" w:rsidRPr="00920374">
              <w:rPr>
                <w:rFonts w:ascii="Calibri" w:eastAsiaTheme="minorEastAsia" w:hAnsi="Calibri"/>
                <w:bCs/>
                <w:i/>
                <w:sz w:val="20"/>
                <w:lang w:eastAsia="ja-JP"/>
              </w:rPr>
              <w:t xml:space="preserve"> and Japan-EU EPA have entered into frorce in 2018 and 2019 respectively. Japan will continue striving for the steady implementation and expansion of TPP</w:t>
            </w:r>
            <w:r w:rsidR="009355EE">
              <w:rPr>
                <w:rFonts w:ascii="Calibri" w:eastAsiaTheme="minorEastAsia" w:hAnsi="Calibri"/>
                <w:bCs/>
                <w:i/>
                <w:sz w:val="20"/>
                <w:lang w:eastAsia="ja-JP"/>
              </w:rPr>
              <w:t>11</w:t>
            </w:r>
            <w:r w:rsidR="00920374" w:rsidRPr="00920374">
              <w:rPr>
                <w:rFonts w:ascii="Calibri" w:eastAsiaTheme="minorEastAsia" w:hAnsi="Calibri"/>
                <w:bCs/>
                <w:i/>
                <w:sz w:val="20"/>
                <w:lang w:eastAsia="ja-JP"/>
              </w:rPr>
              <w:t xml:space="preserve"> as well as the steady implementation of Japan-EU EPA.  At the same time, Japan will promote economic partnership negotiations strategically and promptly including the Regional Comprehensive Economic Partnership (RCEP) and the Japan-China-Republic of Korea FTA.</w:t>
            </w:r>
          </w:p>
        </w:tc>
      </w:tr>
    </w:tbl>
    <w:p w14:paraId="0A562CC5" w14:textId="5E63EAFA" w:rsidR="007E577D" w:rsidRPr="00DE6598" w:rsidRDefault="000F57AD">
      <w:pPr>
        <w:rPr>
          <w:rFonts w:ascii="Arial" w:eastAsiaTheme="minorEastAsia" w:hAnsi="Arial"/>
          <w:b/>
          <w:sz w:val="20"/>
          <w:lang w:eastAsia="ja-JP"/>
        </w:rPr>
      </w:pPr>
      <w:r w:rsidRPr="00DE6598">
        <w:rPr>
          <w:rFonts w:ascii="Arial" w:eastAsiaTheme="minorEastAsia" w:hAnsi="Arial"/>
          <w:b/>
          <w:sz w:val="20"/>
          <w:lang w:eastAsia="ja-JP"/>
        </w:rPr>
        <w:lastRenderedPageBreak/>
        <w:br w:type="page"/>
      </w:r>
    </w:p>
    <w:tbl>
      <w:tblPr>
        <w:tblStyle w:val="afe"/>
        <w:tblW w:w="14817" w:type="dxa"/>
        <w:tblLayout w:type="fixed"/>
        <w:tblLook w:val="0000" w:firstRow="0" w:lastRow="0" w:firstColumn="0" w:lastColumn="0" w:noHBand="0" w:noVBand="0"/>
      </w:tblPr>
      <w:tblGrid>
        <w:gridCol w:w="3524"/>
        <w:gridCol w:w="5623"/>
        <w:gridCol w:w="5670"/>
      </w:tblGrid>
      <w:tr w:rsidR="0081130F" w:rsidRPr="00DE6598" w14:paraId="3BEE2830" w14:textId="77777777" w:rsidTr="00CC57B8">
        <w:trPr>
          <w:trHeight w:val="20"/>
        </w:trPr>
        <w:tc>
          <w:tcPr>
            <w:tcW w:w="3524" w:type="dxa"/>
          </w:tcPr>
          <w:p w14:paraId="27003F29" w14:textId="77777777" w:rsidR="0081130F" w:rsidRPr="00DE6598" w:rsidRDefault="0081130F" w:rsidP="00CC57B8">
            <w:pPr>
              <w:pStyle w:val="a9"/>
              <w:widowControl w:val="0"/>
              <w:spacing w:before="60" w:after="60"/>
              <w:jc w:val="center"/>
              <w:rPr>
                <w:rFonts w:ascii="Calibri" w:hAnsi="Calibri"/>
                <w:sz w:val="20"/>
              </w:rPr>
            </w:pPr>
            <w:r w:rsidRPr="00DE6598">
              <w:rPr>
                <w:rFonts w:ascii="Calibri" w:hAnsi="Calibri"/>
                <w:sz w:val="20"/>
              </w:rPr>
              <w:lastRenderedPageBreak/>
              <w:t>IAP Chapter (and Sub-Chapter and Section Heading, if any)</w:t>
            </w:r>
            <w:r w:rsidRPr="00DE6598">
              <w:rPr>
                <w:rFonts w:ascii="Calibri" w:hAnsi="Calibri"/>
                <w:b w:val="0"/>
                <w:sz w:val="20"/>
                <w:vertAlign w:val="superscript"/>
                <w:lang w:eastAsia="zh-TW"/>
              </w:rPr>
              <w:t xml:space="preserve"> </w:t>
            </w:r>
          </w:p>
        </w:tc>
        <w:tc>
          <w:tcPr>
            <w:tcW w:w="5623" w:type="dxa"/>
          </w:tcPr>
          <w:p w14:paraId="4F83C735" w14:textId="1A188B7F" w:rsidR="0081130F" w:rsidRPr="00DE6598" w:rsidRDefault="0081130F" w:rsidP="00CC57B8">
            <w:pPr>
              <w:widowControl w:val="0"/>
              <w:spacing w:before="60" w:after="60"/>
              <w:jc w:val="center"/>
              <w:rPr>
                <w:rFonts w:ascii="Calibri" w:hAnsi="Calibri"/>
                <w:b/>
                <w:sz w:val="20"/>
                <w:vertAlign w:val="superscript"/>
                <w:lang w:eastAsia="zh-TW"/>
              </w:rPr>
            </w:pPr>
            <w:r w:rsidRPr="00DE6598">
              <w:rPr>
                <w:rFonts w:ascii="Calibri" w:hAnsi="Calibri"/>
                <w:b/>
                <w:sz w:val="20"/>
              </w:rPr>
              <w:t xml:space="preserve">Improvements made since </w:t>
            </w:r>
            <w:r w:rsidR="00C97B03" w:rsidRPr="00DE6598">
              <w:rPr>
                <w:rFonts w:ascii="Calibri" w:eastAsia="ＭＳ 明朝" w:hAnsi="Calibri"/>
                <w:b/>
                <w:sz w:val="20"/>
                <w:lang w:eastAsia="ja-JP"/>
              </w:rPr>
              <w:t>201</w:t>
            </w:r>
            <w:r w:rsidR="00417E6D" w:rsidRPr="00DE6598">
              <w:rPr>
                <w:rFonts w:ascii="Calibri" w:eastAsia="ＭＳ 明朝" w:hAnsi="Calibri" w:hint="eastAsia"/>
                <w:b/>
                <w:sz w:val="20"/>
                <w:lang w:eastAsia="ja-JP"/>
              </w:rPr>
              <w:t>8</w:t>
            </w:r>
            <w:r w:rsidRPr="00DE6598">
              <w:rPr>
                <w:rFonts w:ascii="Calibri" w:hAnsi="Calibri"/>
                <w:b/>
                <w:sz w:val="20"/>
              </w:rPr>
              <w:t xml:space="preserve"> IAP </w:t>
            </w:r>
          </w:p>
        </w:tc>
        <w:tc>
          <w:tcPr>
            <w:tcW w:w="5670" w:type="dxa"/>
          </w:tcPr>
          <w:p w14:paraId="0D7E28C1" w14:textId="77777777" w:rsidR="0081130F" w:rsidRPr="00DE6598" w:rsidRDefault="0081130F" w:rsidP="00CC57B8">
            <w:pPr>
              <w:widowControl w:val="0"/>
              <w:spacing w:before="60" w:after="60"/>
              <w:jc w:val="center"/>
              <w:rPr>
                <w:rFonts w:ascii="Calibri" w:hAnsi="Calibri"/>
                <w:b/>
                <w:sz w:val="20"/>
              </w:rPr>
            </w:pPr>
            <w:r w:rsidRPr="00DE6598">
              <w:rPr>
                <w:rFonts w:ascii="Calibri" w:hAnsi="Calibri"/>
                <w:b/>
                <w:sz w:val="20"/>
              </w:rPr>
              <w:t>Further Improvements Planned</w:t>
            </w:r>
            <w:r w:rsidRPr="00DE6598">
              <w:rPr>
                <w:rFonts w:ascii="Calibri" w:hAnsi="Calibri"/>
                <w:b/>
                <w:sz w:val="20"/>
                <w:vertAlign w:val="superscript"/>
                <w:lang w:eastAsia="zh-TW"/>
              </w:rPr>
              <w:t xml:space="preserve"> </w:t>
            </w:r>
          </w:p>
        </w:tc>
      </w:tr>
      <w:tr w:rsidR="0081130F" w:rsidRPr="00DE6598" w14:paraId="44589761" w14:textId="77777777" w:rsidTr="00EC6C1E">
        <w:trPr>
          <w:trHeight w:val="20"/>
        </w:trPr>
        <w:tc>
          <w:tcPr>
            <w:tcW w:w="3524" w:type="dxa"/>
          </w:tcPr>
          <w:p w14:paraId="3A889C7E" w14:textId="77777777" w:rsidR="0081130F" w:rsidRPr="00DE6598" w:rsidRDefault="0081130F" w:rsidP="00CC57B8">
            <w:pPr>
              <w:pStyle w:val="9"/>
              <w:keepNext w:val="0"/>
              <w:widowControl w:val="0"/>
              <w:rPr>
                <w:rFonts w:ascii="Calibri" w:hAnsi="Calibri"/>
              </w:rPr>
            </w:pPr>
            <w:bookmarkStart w:id="2" w:name="Row01"/>
            <w:r w:rsidRPr="00DE6598">
              <w:rPr>
                <w:rFonts w:ascii="Calibri" w:hAnsi="Calibri"/>
              </w:rPr>
              <w:t>Tariffs</w:t>
            </w:r>
            <w:bookmarkEnd w:id="2"/>
          </w:p>
        </w:tc>
        <w:tc>
          <w:tcPr>
            <w:tcW w:w="5623" w:type="dxa"/>
            <w:shd w:val="clear" w:color="auto" w:fill="auto"/>
          </w:tcPr>
          <w:p w14:paraId="7B171CED" w14:textId="2C0E407F" w:rsidR="0081130F" w:rsidRPr="00920374" w:rsidRDefault="00920374" w:rsidP="00CC57B8">
            <w:pPr>
              <w:widowControl w:val="0"/>
              <w:rPr>
                <w:rFonts w:ascii="Calibri" w:eastAsiaTheme="minorEastAsia" w:hAnsi="Calibri" w:cs="Arial"/>
                <w:color w:val="808080"/>
                <w:sz w:val="20"/>
                <w:lang w:eastAsia="ja-JP"/>
              </w:rPr>
            </w:pPr>
            <w:bookmarkStart w:id="3" w:name="Cell01"/>
            <w:bookmarkEnd w:id="3"/>
            <w:r>
              <w:rPr>
                <w:rFonts w:ascii="Calibri" w:hAnsi="Calibri" w:cs="Arial"/>
                <w:sz w:val="20"/>
              </w:rPr>
              <w:t>No further action taken.</w:t>
            </w:r>
          </w:p>
        </w:tc>
        <w:tc>
          <w:tcPr>
            <w:tcW w:w="5670" w:type="dxa"/>
            <w:shd w:val="clear" w:color="auto" w:fill="auto"/>
          </w:tcPr>
          <w:p w14:paraId="40BD970D" w14:textId="77777777" w:rsidR="0081130F" w:rsidRPr="00DE6598" w:rsidRDefault="0081130F" w:rsidP="00CC57B8">
            <w:pPr>
              <w:widowControl w:val="0"/>
              <w:rPr>
                <w:rFonts w:ascii="Calibri" w:hAnsi="Calibri" w:cs="Arial"/>
                <w:color w:val="808080"/>
                <w:sz w:val="20"/>
              </w:rPr>
            </w:pPr>
            <w:bookmarkStart w:id="4" w:name="Cell02"/>
            <w:bookmarkEnd w:id="4"/>
            <w:r w:rsidRPr="00DE6598">
              <w:rPr>
                <w:rFonts w:ascii="Calibri" w:hAnsi="Calibri" w:cs="Arial"/>
                <w:i/>
                <w:color w:val="808080"/>
                <w:sz w:val="20"/>
              </w:rPr>
              <w:t>Provide brief points only</w:t>
            </w:r>
          </w:p>
        </w:tc>
      </w:tr>
      <w:tr w:rsidR="0081130F" w:rsidRPr="00DE6598" w14:paraId="5723ED20" w14:textId="77777777" w:rsidTr="00EC6C1E">
        <w:trPr>
          <w:trHeight w:val="20"/>
        </w:trPr>
        <w:tc>
          <w:tcPr>
            <w:tcW w:w="3524" w:type="dxa"/>
          </w:tcPr>
          <w:p w14:paraId="15B42CEC" w14:textId="77777777" w:rsidR="0081130F" w:rsidRPr="00DE6598" w:rsidRDefault="0081130F" w:rsidP="00CC57B8">
            <w:pPr>
              <w:pStyle w:val="9"/>
              <w:keepNext w:val="0"/>
              <w:widowControl w:val="0"/>
              <w:rPr>
                <w:rFonts w:ascii="Calibri" w:hAnsi="Calibri"/>
                <w:color w:val="808080"/>
              </w:rPr>
            </w:pPr>
            <w:r w:rsidRPr="00DE6598">
              <w:rPr>
                <w:rFonts w:ascii="Calibri" w:hAnsi="Calibri"/>
                <w:b w:val="0"/>
                <w:color w:val="808080"/>
              </w:rPr>
              <w:t xml:space="preserve">Website for further information:  </w:t>
            </w:r>
          </w:p>
        </w:tc>
        <w:tc>
          <w:tcPr>
            <w:tcW w:w="5623" w:type="dxa"/>
            <w:shd w:val="clear" w:color="auto" w:fill="auto"/>
          </w:tcPr>
          <w:p w14:paraId="1C146188" w14:textId="7A8900AD" w:rsidR="00F85CA4" w:rsidRPr="00DE6598" w:rsidRDefault="00F85CA4" w:rsidP="00CC57B8">
            <w:pPr>
              <w:widowControl w:val="0"/>
              <w:rPr>
                <w:rFonts w:ascii="Calibri" w:eastAsiaTheme="minorEastAsia" w:hAnsi="Calibri" w:cs="Arial"/>
                <w:sz w:val="20"/>
                <w:lang w:eastAsia="ja-JP"/>
              </w:rPr>
            </w:pPr>
          </w:p>
        </w:tc>
        <w:tc>
          <w:tcPr>
            <w:tcW w:w="5670" w:type="dxa"/>
            <w:shd w:val="clear" w:color="auto" w:fill="auto"/>
          </w:tcPr>
          <w:p w14:paraId="54EE5AF3" w14:textId="77777777" w:rsidR="0081130F" w:rsidRPr="00DE6598" w:rsidRDefault="0081130F" w:rsidP="00CC57B8">
            <w:pPr>
              <w:widowControl w:val="0"/>
              <w:rPr>
                <w:rFonts w:ascii="Calibri" w:hAnsi="Calibri" w:cs="Arial"/>
                <w:i/>
                <w:sz w:val="20"/>
              </w:rPr>
            </w:pPr>
          </w:p>
        </w:tc>
      </w:tr>
      <w:tr w:rsidR="0081130F" w:rsidRPr="00DE6598" w14:paraId="19315897" w14:textId="77777777" w:rsidTr="00EC6C1E">
        <w:trPr>
          <w:trHeight w:val="20"/>
        </w:trPr>
        <w:tc>
          <w:tcPr>
            <w:tcW w:w="3524" w:type="dxa"/>
          </w:tcPr>
          <w:p w14:paraId="184CBE18" w14:textId="77777777" w:rsidR="0081130F" w:rsidRPr="00DE6598" w:rsidRDefault="0081130F" w:rsidP="00CC57B8">
            <w:pPr>
              <w:pStyle w:val="9"/>
              <w:keepNext w:val="0"/>
              <w:widowControl w:val="0"/>
              <w:rPr>
                <w:rFonts w:ascii="Calibri" w:hAnsi="Calibri"/>
                <w:color w:val="808080"/>
              </w:rPr>
            </w:pPr>
            <w:r w:rsidRPr="00DE6598">
              <w:rPr>
                <w:rFonts w:ascii="Calibri" w:hAnsi="Calibri"/>
                <w:b w:val="0"/>
                <w:color w:val="808080"/>
              </w:rPr>
              <w:t>Contact point for further details:</w:t>
            </w:r>
          </w:p>
        </w:tc>
        <w:tc>
          <w:tcPr>
            <w:tcW w:w="5623" w:type="dxa"/>
            <w:shd w:val="clear" w:color="auto" w:fill="auto"/>
          </w:tcPr>
          <w:p w14:paraId="53254D8C" w14:textId="77777777" w:rsidR="00843C5E" w:rsidRPr="00DE6598" w:rsidRDefault="00843C5E" w:rsidP="00CC57B8">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591CE1DA" w14:textId="77777777" w:rsidR="00843C5E" w:rsidRPr="00DE6598" w:rsidRDefault="00843C5E" w:rsidP="00CC57B8">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44115AE9" w14:textId="77777777" w:rsidR="00843C5E" w:rsidRPr="00DE6598" w:rsidRDefault="00843C5E" w:rsidP="00CC57B8">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68D97A01" w14:textId="77777777" w:rsidR="00843C5E" w:rsidRPr="00DE6598" w:rsidRDefault="00843C5E" w:rsidP="00CC57B8">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7A2A5EA3" w14:textId="77777777" w:rsidR="00843C5E" w:rsidRPr="00DE6598" w:rsidRDefault="00843C5E" w:rsidP="00CC57B8">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467D9118" w14:textId="77777777" w:rsidR="00843C5E" w:rsidRPr="00DE6598" w:rsidRDefault="00843C5E" w:rsidP="00CC57B8">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5A34258D" w14:textId="77777777" w:rsidR="00843C5E" w:rsidRPr="00DE6598" w:rsidRDefault="00874DBC" w:rsidP="00CC57B8">
            <w:pPr>
              <w:widowControl w:val="0"/>
              <w:rPr>
                <w:rFonts w:ascii="Calibri" w:eastAsia="ＭＳ 明朝" w:hAnsi="Calibri"/>
                <w:sz w:val="20"/>
                <w:lang w:val="fr-FR" w:eastAsia="ja-JP"/>
              </w:rPr>
            </w:pPr>
            <w:hyperlink r:id="rId12" w:history="1">
              <w:r w:rsidR="00843C5E" w:rsidRPr="00DE6598">
                <w:rPr>
                  <w:rStyle w:val="ac"/>
                  <w:rFonts w:ascii="Calibri" w:eastAsia="ＭＳ 明朝" w:hAnsi="Calibri"/>
                  <w:sz w:val="20"/>
                  <w:lang w:val="fr-FR" w:eastAsia="ja-JP"/>
                </w:rPr>
                <w:t>apec.japan@mofa.go.jp</w:t>
              </w:r>
            </w:hyperlink>
          </w:p>
          <w:p w14:paraId="1D917847" w14:textId="77777777" w:rsidR="00843C5E" w:rsidRPr="00DE6598" w:rsidRDefault="00843C5E" w:rsidP="00CC57B8">
            <w:pPr>
              <w:widowControl w:val="0"/>
              <w:rPr>
                <w:rFonts w:ascii="Calibri" w:eastAsia="ＭＳ 明朝" w:hAnsi="Calibri"/>
                <w:sz w:val="20"/>
                <w:lang w:val="fr-FR" w:eastAsia="ja-JP"/>
              </w:rPr>
            </w:pPr>
          </w:p>
          <w:p w14:paraId="70BFFE67" w14:textId="77777777" w:rsidR="00843C5E" w:rsidRPr="00DE6598" w:rsidRDefault="00843C5E" w:rsidP="00CC57B8">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108FA19E" w14:textId="77777777" w:rsidR="00843C5E" w:rsidRPr="00DE6598" w:rsidRDefault="00843C5E" w:rsidP="00CC57B8">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7137E8F6" w14:textId="77777777" w:rsidR="00843C5E" w:rsidRPr="00DE6598" w:rsidRDefault="00843C5E" w:rsidP="00CC57B8">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08F118E9" w14:textId="77777777" w:rsidR="00843C5E" w:rsidRPr="00DE6598" w:rsidRDefault="00843C5E" w:rsidP="00CC57B8">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245559B8" w14:textId="143B267D" w:rsidR="00843C5E" w:rsidRPr="00DE6598" w:rsidRDefault="00712E61" w:rsidP="00CC57B8">
            <w:pPr>
              <w:widowControl w:val="0"/>
              <w:rPr>
                <w:rFonts w:ascii="Calibri" w:eastAsia="ＭＳ 明朝" w:hAnsi="Calibri"/>
                <w:sz w:val="20"/>
                <w:lang w:val="es-ES" w:eastAsia="ja-JP"/>
              </w:rPr>
            </w:pPr>
            <w:hyperlink r:id="rId13" w:history="1">
              <w:r w:rsidR="00843C5E" w:rsidRPr="00DE6598">
                <w:rPr>
                  <w:rStyle w:val="ac"/>
                  <w:rFonts w:ascii="Calibri" w:eastAsia="ＭＳ 明朝" w:hAnsi="Calibri"/>
                  <w:color w:val="auto"/>
                  <w:sz w:val="20"/>
                  <w:u w:val="none"/>
                  <w:lang w:val="es-ES" w:eastAsia="ja-JP"/>
                </w:rPr>
                <w:t>Tel:</w:t>
              </w:r>
              <w:r w:rsidR="00A135B8" w:rsidRPr="00DE6598">
                <w:rPr>
                  <w:rStyle w:val="ac"/>
                  <w:rFonts w:ascii="Calibri" w:eastAsia="ＭＳ 明朝" w:hAnsi="Calibri"/>
                  <w:color w:val="auto"/>
                  <w:sz w:val="20"/>
                  <w:u w:val="none"/>
                  <w:lang w:val="es-ES" w:eastAsia="ja-JP"/>
                </w:rPr>
                <w:t xml:space="preserve"> </w:t>
              </w:r>
              <w:r w:rsidR="00843C5E" w:rsidRPr="00DE6598">
                <w:rPr>
                  <w:rStyle w:val="ac"/>
                  <w:rFonts w:ascii="Calibri" w:eastAsia="ＭＳ 明朝" w:hAnsi="Calibri"/>
                  <w:color w:val="auto"/>
                  <w:sz w:val="20"/>
                  <w:u w:val="none"/>
                  <w:lang w:val="es-ES" w:eastAsia="ja-JP"/>
                </w:rPr>
                <w:t>+81-3-3501-1407</w:t>
              </w:r>
            </w:hyperlink>
          </w:p>
          <w:p w14:paraId="795FAEB9" w14:textId="77777777" w:rsidR="00843C5E" w:rsidRPr="00DE6598" w:rsidRDefault="00843C5E" w:rsidP="00CC57B8">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66BEE8F7" w14:textId="77777777" w:rsidR="0081130F" w:rsidRPr="00DE6598" w:rsidRDefault="009E2B3C" w:rsidP="009E2B3C">
            <w:pPr>
              <w:widowControl w:val="0"/>
              <w:rPr>
                <w:rFonts w:ascii="Calibri" w:hAnsi="Calibri" w:cs="Arial"/>
                <w:i/>
                <w:sz w:val="20"/>
                <w:lang w:val="fr-FR"/>
              </w:rPr>
            </w:pPr>
            <w:r w:rsidRPr="00DE6598">
              <w:rPr>
                <w:rStyle w:val="ac"/>
                <w:rFonts w:ascii="Calibri" w:eastAsia="ＭＳ 明朝" w:hAnsi="Calibri"/>
                <w:sz w:val="20"/>
                <w:lang w:val="fr-FR" w:eastAsia="ja-JP"/>
              </w:rPr>
              <w:t>apec-meti@meti.go.jp</w:t>
            </w:r>
          </w:p>
        </w:tc>
        <w:tc>
          <w:tcPr>
            <w:tcW w:w="5670" w:type="dxa"/>
            <w:shd w:val="clear" w:color="auto" w:fill="auto"/>
          </w:tcPr>
          <w:p w14:paraId="44FC2C03" w14:textId="77777777" w:rsidR="0081130F" w:rsidRPr="00DE6598" w:rsidRDefault="0081130F" w:rsidP="00CC57B8">
            <w:pPr>
              <w:widowControl w:val="0"/>
              <w:rPr>
                <w:rFonts w:ascii="Calibri" w:hAnsi="Calibri" w:cs="Arial"/>
                <w:i/>
                <w:sz w:val="20"/>
                <w:lang w:val="fr-FR"/>
              </w:rPr>
            </w:pPr>
          </w:p>
        </w:tc>
      </w:tr>
      <w:tr w:rsidR="0081130F" w:rsidRPr="00DE6598" w14:paraId="347B67C5" w14:textId="77777777" w:rsidTr="00EC6C1E">
        <w:trPr>
          <w:trHeight w:val="20"/>
        </w:trPr>
        <w:tc>
          <w:tcPr>
            <w:tcW w:w="3524" w:type="dxa"/>
          </w:tcPr>
          <w:p w14:paraId="1520691B" w14:textId="0ED4F904" w:rsidR="0081130F" w:rsidRPr="00DE6598" w:rsidRDefault="0081130F" w:rsidP="00096414">
            <w:pPr>
              <w:widowControl w:val="0"/>
              <w:rPr>
                <w:rFonts w:ascii="Calibri" w:hAnsi="Calibri"/>
                <w:b/>
                <w:i/>
                <w:sz w:val="20"/>
              </w:rPr>
            </w:pPr>
            <w:bookmarkStart w:id="5" w:name="Row2"/>
            <w:r w:rsidRPr="00DE6598">
              <w:rPr>
                <w:rFonts w:ascii="Calibri" w:hAnsi="Calibri"/>
                <w:b/>
                <w:i/>
                <w:sz w:val="20"/>
              </w:rPr>
              <w:t>Non-Tariff Measures</w:t>
            </w:r>
            <w:bookmarkEnd w:id="5"/>
          </w:p>
          <w:p w14:paraId="176CF8E4" w14:textId="77777777" w:rsidR="00384FA9" w:rsidRPr="00DE6598" w:rsidRDefault="00384FA9" w:rsidP="00096414">
            <w:pPr>
              <w:widowControl w:val="0"/>
              <w:rPr>
                <w:rFonts w:ascii="Calibri" w:hAnsi="Calibri"/>
                <w:b/>
                <w:i/>
                <w:sz w:val="20"/>
              </w:rPr>
            </w:pPr>
          </w:p>
          <w:p w14:paraId="4A9512A0" w14:textId="77777777" w:rsidR="00332A16" w:rsidRPr="00DE6598" w:rsidRDefault="00332A16" w:rsidP="00096414">
            <w:pPr>
              <w:pStyle w:val="af6"/>
              <w:widowControl w:val="0"/>
              <w:tabs>
                <w:tab w:val="left" w:pos="567"/>
              </w:tabs>
              <w:spacing w:line="288" w:lineRule="auto"/>
              <w:ind w:left="0"/>
              <w:contextualSpacing/>
              <w:jc w:val="both"/>
              <w:rPr>
                <w:b/>
                <w:i/>
                <w:sz w:val="20"/>
              </w:rPr>
            </w:pPr>
            <w:r w:rsidRPr="00DE6598">
              <w:rPr>
                <w:rFonts w:cs="Arial"/>
                <w:color w:val="000000"/>
                <w:sz w:val="20"/>
                <w:szCs w:val="24"/>
                <w:lang w:val="en-NZ"/>
              </w:rPr>
              <w:t>Non-tariff measures include but are not restricted to quantitative import/export restrictions/prohibitions, import/export levies, minimum import prices, discretionary import/export licensing, voluntary export restraints and export subsidies</w:t>
            </w:r>
          </w:p>
        </w:tc>
        <w:tc>
          <w:tcPr>
            <w:tcW w:w="5623" w:type="dxa"/>
            <w:shd w:val="clear" w:color="auto" w:fill="auto"/>
          </w:tcPr>
          <w:p w14:paraId="53F86F1F" w14:textId="48DF304B" w:rsidR="0081130F" w:rsidRPr="00DE6598" w:rsidRDefault="00156439" w:rsidP="00096414">
            <w:pPr>
              <w:widowControl w:val="0"/>
              <w:rPr>
                <w:rFonts w:ascii="Calibri" w:hAnsi="Calibri"/>
                <w:color w:val="808080"/>
                <w:sz w:val="20"/>
              </w:rPr>
            </w:pPr>
            <w:bookmarkStart w:id="6" w:name="Cell03"/>
            <w:bookmarkEnd w:id="6"/>
            <w:r>
              <w:rPr>
                <w:rFonts w:ascii="Calibri" w:eastAsiaTheme="minorEastAsia" w:hAnsi="Calibri" w:cs="Arial"/>
                <w:sz w:val="20"/>
                <w:lang w:eastAsia="ja-JP"/>
              </w:rPr>
              <w:t xml:space="preserve">No further action taken </w:t>
            </w:r>
          </w:p>
        </w:tc>
        <w:tc>
          <w:tcPr>
            <w:tcW w:w="5670" w:type="dxa"/>
            <w:shd w:val="clear" w:color="auto" w:fill="auto"/>
          </w:tcPr>
          <w:p w14:paraId="7CCBE0C9" w14:textId="77777777" w:rsidR="0081130F" w:rsidRPr="00DE6598" w:rsidRDefault="0081130F" w:rsidP="00096414">
            <w:pPr>
              <w:widowControl w:val="0"/>
              <w:rPr>
                <w:rFonts w:ascii="Calibri" w:hAnsi="Calibri"/>
                <w:color w:val="808080"/>
                <w:sz w:val="20"/>
              </w:rPr>
            </w:pPr>
            <w:bookmarkStart w:id="7" w:name="Cell04"/>
            <w:bookmarkEnd w:id="7"/>
            <w:r w:rsidRPr="00DE6598">
              <w:rPr>
                <w:rFonts w:ascii="Calibri" w:hAnsi="Calibri" w:cs="Arial"/>
                <w:i/>
                <w:color w:val="808080"/>
                <w:sz w:val="20"/>
              </w:rPr>
              <w:t>Provide brief points only</w:t>
            </w:r>
          </w:p>
        </w:tc>
      </w:tr>
      <w:tr w:rsidR="0081130F" w:rsidRPr="00DE6598" w14:paraId="312A64BA" w14:textId="77777777" w:rsidTr="00EC6C1E">
        <w:trPr>
          <w:trHeight w:val="20"/>
        </w:trPr>
        <w:tc>
          <w:tcPr>
            <w:tcW w:w="3524" w:type="dxa"/>
          </w:tcPr>
          <w:p w14:paraId="7D48C801" w14:textId="77777777" w:rsidR="0081130F" w:rsidRPr="00DE6598" w:rsidRDefault="0081130F" w:rsidP="00096414">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70EE28F5" w14:textId="77768237" w:rsidR="00F5352B" w:rsidRPr="00DE6598" w:rsidRDefault="00874DBC" w:rsidP="007C4372">
            <w:pPr>
              <w:pStyle w:val="9"/>
              <w:keepNext w:val="0"/>
              <w:widowControl w:val="0"/>
              <w:rPr>
                <w:rFonts w:ascii="Calibri" w:eastAsiaTheme="minorEastAsia" w:hAnsi="Calibri"/>
                <w:b w:val="0"/>
                <w:i w:val="0"/>
                <w:lang w:eastAsia="ja-JP"/>
              </w:rPr>
            </w:pPr>
            <w:hyperlink w:history="1"/>
          </w:p>
        </w:tc>
        <w:tc>
          <w:tcPr>
            <w:tcW w:w="5670" w:type="dxa"/>
            <w:shd w:val="clear" w:color="auto" w:fill="auto"/>
          </w:tcPr>
          <w:p w14:paraId="7BA62D72" w14:textId="77777777" w:rsidR="0081130F" w:rsidRPr="00DE6598" w:rsidRDefault="0081130F" w:rsidP="00096414">
            <w:pPr>
              <w:pStyle w:val="9"/>
              <w:keepNext w:val="0"/>
              <w:widowControl w:val="0"/>
              <w:rPr>
                <w:rFonts w:ascii="Calibri" w:hAnsi="Calibri"/>
                <w:b w:val="0"/>
              </w:rPr>
            </w:pPr>
          </w:p>
        </w:tc>
      </w:tr>
      <w:tr w:rsidR="0081130F" w:rsidRPr="00DE6598" w14:paraId="52BB2470" w14:textId="77777777" w:rsidTr="00EC6C1E">
        <w:trPr>
          <w:trHeight w:val="20"/>
        </w:trPr>
        <w:tc>
          <w:tcPr>
            <w:tcW w:w="3524" w:type="dxa"/>
          </w:tcPr>
          <w:p w14:paraId="42670637" w14:textId="77777777" w:rsidR="0081130F" w:rsidRPr="00DE6598" w:rsidRDefault="0081130F" w:rsidP="00096414">
            <w:pPr>
              <w:pStyle w:val="9"/>
              <w:keepNext w:val="0"/>
              <w:widowControl w:val="0"/>
              <w:rPr>
                <w:rFonts w:ascii="Calibri" w:hAnsi="Calibri"/>
                <w:b w:val="0"/>
                <w:color w:val="808080"/>
              </w:rPr>
            </w:pPr>
            <w:r w:rsidRPr="00DE6598">
              <w:rPr>
                <w:rFonts w:ascii="Calibri" w:hAnsi="Calibri"/>
                <w:b w:val="0"/>
                <w:color w:val="808080"/>
              </w:rPr>
              <w:t xml:space="preserve">Contact point for further details: </w:t>
            </w:r>
          </w:p>
        </w:tc>
        <w:tc>
          <w:tcPr>
            <w:tcW w:w="5623" w:type="dxa"/>
            <w:shd w:val="clear" w:color="auto" w:fill="auto"/>
          </w:tcPr>
          <w:p w14:paraId="0566533C" w14:textId="77777777" w:rsidR="00843C5E" w:rsidRPr="00DE6598" w:rsidRDefault="00843C5E" w:rsidP="00096414">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4193E3D0"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6197732F"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0A2ABD00"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24A16432"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5E8D98AC" w14:textId="77777777" w:rsidR="008370D6"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lastRenderedPageBreak/>
              <w:t>Fax: +81-3-5501-8430</w:t>
            </w:r>
          </w:p>
          <w:p w14:paraId="7926D566" w14:textId="77777777" w:rsidR="00843C5E" w:rsidRPr="00DE6598" w:rsidRDefault="00874DBC" w:rsidP="00096414">
            <w:pPr>
              <w:widowControl w:val="0"/>
              <w:rPr>
                <w:rFonts w:ascii="Calibri" w:eastAsia="ＭＳ 明朝" w:hAnsi="Calibri"/>
                <w:sz w:val="20"/>
                <w:lang w:val="fr-FR" w:eastAsia="ja-JP"/>
              </w:rPr>
            </w:pPr>
            <w:hyperlink r:id="rId14" w:history="1">
              <w:r w:rsidR="008370D6" w:rsidRPr="00DE6598">
                <w:rPr>
                  <w:rStyle w:val="ac"/>
                  <w:rFonts w:ascii="Calibri" w:eastAsia="ＭＳ 明朝" w:hAnsi="Calibri"/>
                  <w:sz w:val="20"/>
                  <w:lang w:val="fr-FR" w:eastAsia="ja-JP"/>
                </w:rPr>
                <w:t>apec.japan@mofa.go.jp</w:t>
              </w:r>
            </w:hyperlink>
          </w:p>
          <w:p w14:paraId="61D59EDE" w14:textId="77777777" w:rsidR="00843C5E" w:rsidRPr="00DE6598" w:rsidRDefault="00843C5E" w:rsidP="00096414">
            <w:pPr>
              <w:widowControl w:val="0"/>
              <w:rPr>
                <w:rFonts w:ascii="Calibri" w:eastAsia="ＭＳ 明朝" w:hAnsi="Calibri"/>
                <w:sz w:val="20"/>
                <w:lang w:val="fr-FR" w:eastAsia="ja-JP"/>
              </w:rPr>
            </w:pPr>
          </w:p>
          <w:p w14:paraId="5B3C8B61" w14:textId="77777777" w:rsidR="00843C5E" w:rsidRPr="00DE6598" w:rsidRDefault="00843C5E" w:rsidP="00096414">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3CBBF52F"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11B9E9F6"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24514CB3"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5DF829B2" w14:textId="2B87C5F6" w:rsidR="00843C5E" w:rsidRPr="00DE6598" w:rsidRDefault="00712E61" w:rsidP="00096414">
            <w:pPr>
              <w:widowControl w:val="0"/>
              <w:rPr>
                <w:rFonts w:ascii="Calibri" w:eastAsia="ＭＳ 明朝" w:hAnsi="Calibri"/>
                <w:sz w:val="20"/>
                <w:lang w:val="es-ES" w:eastAsia="ja-JP"/>
              </w:rPr>
            </w:pPr>
            <w:hyperlink r:id="rId15" w:history="1">
              <w:r w:rsidR="00843C5E" w:rsidRPr="00DE6598">
                <w:rPr>
                  <w:rStyle w:val="ac"/>
                  <w:rFonts w:ascii="Calibri" w:eastAsia="ＭＳ 明朝" w:hAnsi="Calibri"/>
                  <w:color w:val="auto"/>
                  <w:sz w:val="20"/>
                  <w:u w:val="none"/>
                  <w:lang w:val="es-ES" w:eastAsia="ja-JP"/>
                </w:rPr>
                <w:t>Tel:</w:t>
              </w:r>
              <w:r w:rsidR="00205E93" w:rsidRPr="00DE6598">
                <w:rPr>
                  <w:rStyle w:val="ac"/>
                  <w:rFonts w:ascii="Calibri" w:eastAsia="ＭＳ 明朝" w:hAnsi="Calibri" w:hint="eastAsia"/>
                  <w:color w:val="auto"/>
                  <w:sz w:val="20"/>
                  <w:u w:val="none"/>
                  <w:lang w:val="es-ES" w:eastAsia="ja-JP"/>
                </w:rPr>
                <w:t xml:space="preserve"> </w:t>
              </w:r>
              <w:r w:rsidR="00843C5E" w:rsidRPr="00DE6598">
                <w:rPr>
                  <w:rStyle w:val="ac"/>
                  <w:rFonts w:ascii="Calibri" w:eastAsia="ＭＳ 明朝" w:hAnsi="Calibri"/>
                  <w:color w:val="auto"/>
                  <w:sz w:val="20"/>
                  <w:u w:val="none"/>
                  <w:lang w:val="es-ES" w:eastAsia="ja-JP"/>
                </w:rPr>
                <w:t>+81-3-3501-1407</w:t>
              </w:r>
            </w:hyperlink>
          </w:p>
          <w:p w14:paraId="1464741F" w14:textId="77777777" w:rsidR="00843C5E"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6CC796A9" w14:textId="77777777" w:rsidR="0081130F" w:rsidRPr="00DE6598" w:rsidRDefault="00874DBC" w:rsidP="00096414">
            <w:pPr>
              <w:pStyle w:val="9"/>
              <w:keepNext w:val="0"/>
              <w:widowControl w:val="0"/>
              <w:rPr>
                <w:rFonts w:ascii="Calibri" w:hAnsi="Calibri"/>
                <w:b w:val="0"/>
                <w:lang w:val="fr-FR"/>
              </w:rPr>
            </w:pPr>
            <w:hyperlink r:id="rId16" w:history="1">
              <w:r w:rsidR="00843C5E" w:rsidRPr="00DE6598">
                <w:rPr>
                  <w:rStyle w:val="ac"/>
                  <w:rFonts w:ascii="Calibri" w:eastAsia="ＭＳ 明朝" w:hAnsi="Calibri"/>
                  <w:b w:val="0"/>
                  <w:i w:val="0"/>
                  <w:lang w:val="fr-FR" w:eastAsia="ja-JP"/>
                </w:rPr>
                <w:t>apec-meti@meti.go.jp</w:t>
              </w:r>
            </w:hyperlink>
          </w:p>
        </w:tc>
        <w:tc>
          <w:tcPr>
            <w:tcW w:w="5670" w:type="dxa"/>
            <w:shd w:val="clear" w:color="auto" w:fill="auto"/>
          </w:tcPr>
          <w:p w14:paraId="3FEBC396" w14:textId="77777777" w:rsidR="0081130F" w:rsidRPr="00DE6598" w:rsidRDefault="0081130F" w:rsidP="00096414">
            <w:pPr>
              <w:pStyle w:val="9"/>
              <w:keepNext w:val="0"/>
              <w:widowControl w:val="0"/>
              <w:rPr>
                <w:rFonts w:ascii="Calibri" w:hAnsi="Calibri"/>
                <w:b w:val="0"/>
                <w:lang w:val="fr-FR"/>
              </w:rPr>
            </w:pPr>
          </w:p>
        </w:tc>
      </w:tr>
      <w:tr w:rsidR="0081130F" w:rsidRPr="00DE6598" w14:paraId="5A4F958A" w14:textId="77777777" w:rsidTr="00EC6C1E">
        <w:trPr>
          <w:trHeight w:val="20"/>
        </w:trPr>
        <w:tc>
          <w:tcPr>
            <w:tcW w:w="3524" w:type="dxa"/>
          </w:tcPr>
          <w:p w14:paraId="7071B972" w14:textId="26808B2B" w:rsidR="0081130F" w:rsidRPr="00DE6598" w:rsidRDefault="0081130F" w:rsidP="00096414">
            <w:pPr>
              <w:widowControl w:val="0"/>
              <w:rPr>
                <w:b/>
                <w:i/>
              </w:rPr>
            </w:pPr>
            <w:bookmarkStart w:id="8" w:name="Row3"/>
            <w:r w:rsidRPr="00DE6598">
              <w:rPr>
                <w:rFonts w:ascii="Calibri" w:hAnsi="Calibri"/>
                <w:b/>
                <w:i/>
                <w:sz w:val="20"/>
              </w:rPr>
              <w:t>Services</w:t>
            </w:r>
            <w:bookmarkEnd w:id="8"/>
          </w:p>
        </w:tc>
        <w:tc>
          <w:tcPr>
            <w:tcW w:w="5623" w:type="dxa"/>
            <w:shd w:val="clear" w:color="auto" w:fill="auto"/>
          </w:tcPr>
          <w:p w14:paraId="3151A9AF" w14:textId="7AAB87F9" w:rsidR="00993B55" w:rsidRPr="00DE6598" w:rsidRDefault="00433ACA" w:rsidP="00096414">
            <w:pPr>
              <w:widowControl w:val="0"/>
              <w:rPr>
                <w:rFonts w:ascii="Calibri" w:eastAsiaTheme="minorEastAsia" w:hAnsi="Calibri" w:cs="Arial"/>
                <w:color w:val="000000" w:themeColor="text1"/>
                <w:sz w:val="20"/>
                <w:lang w:eastAsia="ja-JP"/>
              </w:rPr>
            </w:pPr>
            <w:bookmarkStart w:id="9" w:name="Cell05"/>
            <w:bookmarkEnd w:id="9"/>
            <w:r>
              <w:rPr>
                <w:rFonts w:ascii="Calibri" w:eastAsiaTheme="minorEastAsia" w:hAnsi="Calibri" w:cs="Arial"/>
                <w:color w:val="000000" w:themeColor="text1"/>
                <w:sz w:val="20"/>
                <w:lang w:eastAsia="ja-JP"/>
              </w:rPr>
              <w:t>-</w:t>
            </w:r>
            <w:r w:rsidR="004C6C2D" w:rsidRPr="004C6C2D">
              <w:rPr>
                <w:rFonts w:ascii="Calibri" w:eastAsiaTheme="minorEastAsia" w:hAnsi="Calibri" w:cs="Arial"/>
                <w:color w:val="000000" w:themeColor="text1"/>
                <w:sz w:val="20"/>
                <w:lang w:eastAsia="ja-JP"/>
              </w:rPr>
              <w:t>During 2018 and 2019, Japan participated in the negotiations of Joint initiative on Services Domestic Regulation, aiming to make substantial progress by the 12th Ministerial Meeting (MC12). Joint Statement on Services Domestic Regulation proposed by co-sponsors including Japan was issued in May 2019.</w:t>
            </w:r>
            <w:r w:rsidR="004C6C2D" w:rsidRPr="004C6C2D" w:rsidDel="004C6C2D">
              <w:rPr>
                <w:rFonts w:ascii="Calibri" w:eastAsiaTheme="minorEastAsia" w:hAnsi="Calibri" w:cs="Arial" w:hint="eastAsia"/>
                <w:color w:val="000000" w:themeColor="text1"/>
                <w:sz w:val="20"/>
                <w:lang w:eastAsia="ja-JP"/>
              </w:rPr>
              <w:t xml:space="preserve"> </w:t>
            </w:r>
          </w:p>
          <w:p w14:paraId="24E75C04" w14:textId="1A706C3B" w:rsidR="00EC0528" w:rsidRPr="00DE6598" w:rsidRDefault="00EC0528" w:rsidP="00096414">
            <w:pPr>
              <w:widowControl w:val="0"/>
              <w:rPr>
                <w:rFonts w:ascii="Calibri" w:eastAsiaTheme="minorEastAsia" w:hAnsi="Calibri"/>
                <w:color w:val="000000" w:themeColor="text1"/>
                <w:sz w:val="20"/>
                <w:lang w:eastAsia="ja-JP"/>
              </w:rPr>
            </w:pPr>
          </w:p>
        </w:tc>
        <w:tc>
          <w:tcPr>
            <w:tcW w:w="5670" w:type="dxa"/>
            <w:shd w:val="clear" w:color="auto" w:fill="auto"/>
          </w:tcPr>
          <w:p w14:paraId="5AC1DD31" w14:textId="0579608C" w:rsidR="00EC0528" w:rsidRPr="00DE6598" w:rsidRDefault="00EC0528" w:rsidP="0019687E">
            <w:pPr>
              <w:widowControl w:val="0"/>
              <w:rPr>
                <w:rFonts w:ascii="Calibri" w:eastAsiaTheme="minorEastAsia" w:hAnsi="Calibri" w:cs="Arial"/>
                <w:i/>
                <w:color w:val="000000" w:themeColor="text1"/>
                <w:sz w:val="20"/>
                <w:lang w:eastAsia="ja-JP"/>
              </w:rPr>
            </w:pPr>
            <w:bookmarkStart w:id="10" w:name="Cell06"/>
            <w:bookmarkEnd w:id="10"/>
          </w:p>
        </w:tc>
      </w:tr>
      <w:tr w:rsidR="0081130F" w:rsidRPr="00DE6598" w14:paraId="5DE0C23E" w14:textId="77777777" w:rsidTr="00EC6C1E">
        <w:trPr>
          <w:trHeight w:val="20"/>
        </w:trPr>
        <w:tc>
          <w:tcPr>
            <w:tcW w:w="3524" w:type="dxa"/>
          </w:tcPr>
          <w:p w14:paraId="3A28A8D3" w14:textId="77777777" w:rsidR="0081130F" w:rsidRPr="00DE6598" w:rsidRDefault="0081130F" w:rsidP="00096414">
            <w:pPr>
              <w:widowControl w:val="0"/>
              <w:rPr>
                <w:rFonts w:ascii="Calibri" w:hAnsi="Calibri"/>
                <w:i/>
                <w:color w:val="808080"/>
                <w:sz w:val="20"/>
              </w:rPr>
            </w:pPr>
            <w:r w:rsidRPr="00DE6598">
              <w:rPr>
                <w:rFonts w:ascii="Calibri" w:hAnsi="Calibri"/>
                <w:i/>
                <w:color w:val="808080"/>
                <w:sz w:val="20"/>
              </w:rPr>
              <w:t xml:space="preserve">Website for further information:  </w:t>
            </w:r>
          </w:p>
        </w:tc>
        <w:tc>
          <w:tcPr>
            <w:tcW w:w="5623" w:type="dxa"/>
            <w:shd w:val="clear" w:color="auto" w:fill="auto"/>
          </w:tcPr>
          <w:p w14:paraId="44E16A63" w14:textId="77777777" w:rsidR="003E74E1" w:rsidRPr="00DE6598" w:rsidRDefault="00874DBC" w:rsidP="00096414">
            <w:pPr>
              <w:widowControl w:val="0"/>
              <w:rPr>
                <w:rFonts w:ascii="Calibri" w:eastAsiaTheme="minorEastAsia" w:hAnsi="Calibri" w:cs="Arial"/>
                <w:sz w:val="20"/>
                <w:lang w:eastAsia="ja-JP"/>
              </w:rPr>
            </w:pPr>
            <w:hyperlink r:id="rId17" w:history="1">
              <w:r w:rsidR="003E74E1" w:rsidRPr="00DE6598">
                <w:rPr>
                  <w:rStyle w:val="ac"/>
                  <w:rFonts w:ascii="Calibri" w:eastAsiaTheme="minorEastAsia" w:hAnsi="Calibri" w:cs="Arial"/>
                  <w:sz w:val="20"/>
                  <w:lang w:eastAsia="ja-JP"/>
                </w:rPr>
                <w:t>http://www.mofa.go.jp/mofaj/ecm/st/page24_000474.html</w:t>
              </w:r>
            </w:hyperlink>
            <w:r w:rsidR="003E74E1" w:rsidRPr="00DE6598">
              <w:rPr>
                <w:rFonts w:ascii="Calibri" w:eastAsiaTheme="minorEastAsia" w:hAnsi="Calibri" w:cs="Arial" w:hint="eastAsia"/>
                <w:sz w:val="20"/>
                <w:lang w:eastAsia="ja-JP"/>
              </w:rPr>
              <w:t xml:space="preserve"> (Only in Japanese)</w:t>
            </w:r>
          </w:p>
          <w:p w14:paraId="16BB3999" w14:textId="1C79989A" w:rsidR="00F85CA4" w:rsidRPr="00DE6598" w:rsidRDefault="00F85CA4" w:rsidP="00096414">
            <w:pPr>
              <w:widowControl w:val="0"/>
              <w:rPr>
                <w:rFonts w:ascii="Calibri" w:eastAsiaTheme="minorEastAsia" w:hAnsi="Calibri" w:cs="Arial"/>
                <w:sz w:val="20"/>
                <w:lang w:eastAsia="ja-JP"/>
              </w:rPr>
            </w:pPr>
          </w:p>
        </w:tc>
        <w:tc>
          <w:tcPr>
            <w:tcW w:w="5670" w:type="dxa"/>
            <w:shd w:val="clear" w:color="auto" w:fill="auto"/>
          </w:tcPr>
          <w:p w14:paraId="279D700F" w14:textId="77777777" w:rsidR="008144FA" w:rsidRPr="00DE6598" w:rsidRDefault="00874DBC" w:rsidP="00096414">
            <w:pPr>
              <w:widowControl w:val="0"/>
              <w:rPr>
                <w:rFonts w:ascii="Calibri" w:eastAsiaTheme="minorEastAsia" w:hAnsi="Calibri" w:cs="Arial"/>
                <w:i/>
                <w:sz w:val="20"/>
                <w:lang w:eastAsia="ja-JP"/>
              </w:rPr>
            </w:pPr>
            <w:hyperlink r:id="rId18" w:history="1">
              <w:r w:rsidR="008144FA" w:rsidRPr="00DE6598">
                <w:rPr>
                  <w:rStyle w:val="ac"/>
                  <w:rFonts w:ascii="Calibri" w:hAnsi="Calibri" w:cs="Arial"/>
                  <w:i/>
                  <w:sz w:val="20"/>
                </w:rPr>
                <w:t>https://www.wto.org/english/thewto_e/minist_e/mc11_e/documents_e.htm</w:t>
              </w:r>
            </w:hyperlink>
          </w:p>
        </w:tc>
      </w:tr>
      <w:tr w:rsidR="0081130F" w:rsidRPr="00DE6598" w14:paraId="1FFB83CF" w14:textId="77777777" w:rsidTr="00EC6C1E">
        <w:trPr>
          <w:trHeight w:val="20"/>
        </w:trPr>
        <w:tc>
          <w:tcPr>
            <w:tcW w:w="3524" w:type="dxa"/>
          </w:tcPr>
          <w:p w14:paraId="1288B9B7" w14:textId="77777777" w:rsidR="0081130F" w:rsidRPr="00DE6598" w:rsidRDefault="0081130F" w:rsidP="00096414">
            <w:pPr>
              <w:widowControl w:val="0"/>
              <w:rPr>
                <w:rFonts w:ascii="Calibri" w:hAnsi="Calibri"/>
                <w:i/>
                <w:color w:val="808080"/>
                <w:sz w:val="20"/>
              </w:rPr>
            </w:pPr>
            <w:r w:rsidRPr="00DE6598">
              <w:rPr>
                <w:rFonts w:ascii="Calibri" w:hAnsi="Calibri"/>
                <w:i/>
                <w:color w:val="808080"/>
                <w:sz w:val="20"/>
              </w:rPr>
              <w:t>Contact point for further details:</w:t>
            </w:r>
          </w:p>
        </w:tc>
        <w:tc>
          <w:tcPr>
            <w:tcW w:w="5623" w:type="dxa"/>
            <w:shd w:val="clear" w:color="auto" w:fill="auto"/>
          </w:tcPr>
          <w:p w14:paraId="22495841" w14:textId="77777777" w:rsidR="00E41BAD" w:rsidRPr="00DE6598" w:rsidRDefault="00E41BAD" w:rsidP="00096414">
            <w:pPr>
              <w:widowControl w:val="0"/>
              <w:rPr>
                <w:rFonts w:ascii="Calibri" w:hAnsi="Calibri" w:cs="Arial"/>
                <w:sz w:val="20"/>
              </w:rPr>
            </w:pPr>
            <w:r w:rsidRPr="00DE6598">
              <w:rPr>
                <w:rFonts w:ascii="Calibri" w:hAnsi="Calibri" w:cs="Arial"/>
                <w:sz w:val="20"/>
              </w:rPr>
              <w:t>APEC Division</w:t>
            </w:r>
          </w:p>
          <w:p w14:paraId="72CB86FC" w14:textId="77777777" w:rsidR="00E41BAD" w:rsidRPr="00DE6598" w:rsidRDefault="00E41BAD" w:rsidP="00096414">
            <w:pPr>
              <w:widowControl w:val="0"/>
              <w:rPr>
                <w:rFonts w:ascii="Calibri" w:hAnsi="Calibri" w:cs="Arial"/>
                <w:sz w:val="20"/>
              </w:rPr>
            </w:pPr>
            <w:r w:rsidRPr="00DE6598">
              <w:rPr>
                <w:rFonts w:ascii="Calibri" w:hAnsi="Calibri" w:cs="Arial"/>
                <w:sz w:val="20"/>
              </w:rPr>
              <w:t>Economic Affairs Bureau</w:t>
            </w:r>
          </w:p>
          <w:p w14:paraId="0506556E" w14:textId="77777777" w:rsidR="00E41BAD" w:rsidRPr="00DE6598" w:rsidRDefault="00E41BAD" w:rsidP="00096414">
            <w:pPr>
              <w:widowControl w:val="0"/>
              <w:rPr>
                <w:rFonts w:ascii="Calibri" w:hAnsi="Calibri" w:cs="Arial"/>
                <w:sz w:val="20"/>
              </w:rPr>
            </w:pPr>
            <w:r w:rsidRPr="00DE6598">
              <w:rPr>
                <w:rFonts w:ascii="Calibri" w:hAnsi="Calibri" w:cs="Arial"/>
                <w:sz w:val="20"/>
              </w:rPr>
              <w:t>Ministry of Foreign Affairs</w:t>
            </w:r>
          </w:p>
          <w:p w14:paraId="5F081561" w14:textId="77777777" w:rsidR="00E41BAD" w:rsidRPr="00DE6598" w:rsidRDefault="00E41BAD" w:rsidP="00096414">
            <w:pPr>
              <w:widowControl w:val="0"/>
              <w:rPr>
                <w:rFonts w:ascii="Calibri" w:hAnsi="Calibri" w:cs="Arial"/>
                <w:sz w:val="20"/>
                <w:lang w:val="es-ES"/>
              </w:rPr>
            </w:pPr>
            <w:r w:rsidRPr="00DE6598">
              <w:rPr>
                <w:rFonts w:ascii="Calibri" w:hAnsi="Calibri" w:cs="Arial"/>
                <w:sz w:val="20"/>
                <w:lang w:val="es-ES"/>
              </w:rPr>
              <w:t>2-2-1, Kasumigaseki, Chiyoda-ku Tokyo 100-8919 JAPAN</w:t>
            </w:r>
          </w:p>
          <w:p w14:paraId="542921D3" w14:textId="77777777" w:rsidR="00E41BAD" w:rsidRPr="00DE6598" w:rsidRDefault="00E41BAD" w:rsidP="00096414">
            <w:pPr>
              <w:widowControl w:val="0"/>
              <w:rPr>
                <w:rFonts w:ascii="Calibri" w:hAnsi="Calibri" w:cs="Arial"/>
                <w:sz w:val="20"/>
                <w:lang w:val="es-ES"/>
              </w:rPr>
            </w:pPr>
            <w:r w:rsidRPr="00DE6598">
              <w:rPr>
                <w:rFonts w:ascii="Calibri" w:hAnsi="Calibri" w:cs="Arial"/>
                <w:sz w:val="20"/>
                <w:lang w:val="es-ES"/>
              </w:rPr>
              <w:t>Tel: +81-3-5501-8342</w:t>
            </w:r>
          </w:p>
          <w:p w14:paraId="49037198" w14:textId="77777777" w:rsidR="00E41BAD" w:rsidRPr="00DE6598" w:rsidRDefault="00E41BAD" w:rsidP="00096414">
            <w:pPr>
              <w:widowControl w:val="0"/>
              <w:rPr>
                <w:rFonts w:ascii="Calibri" w:hAnsi="Calibri" w:cs="Arial"/>
                <w:sz w:val="20"/>
                <w:lang w:val="fr-FR"/>
              </w:rPr>
            </w:pPr>
            <w:r w:rsidRPr="00DE6598">
              <w:rPr>
                <w:rFonts w:ascii="Calibri" w:hAnsi="Calibri" w:cs="Arial"/>
                <w:sz w:val="20"/>
                <w:lang w:val="fr-FR"/>
              </w:rPr>
              <w:t>Fax: +81-3-5501-8430</w:t>
            </w:r>
          </w:p>
          <w:p w14:paraId="2429BB2C" w14:textId="77777777" w:rsidR="00E41BAD" w:rsidRPr="00DE6598" w:rsidRDefault="00874DBC" w:rsidP="00096414">
            <w:pPr>
              <w:widowControl w:val="0"/>
              <w:rPr>
                <w:rFonts w:ascii="Calibri" w:eastAsiaTheme="minorEastAsia" w:hAnsi="Calibri" w:cs="Arial"/>
                <w:sz w:val="20"/>
                <w:lang w:val="fr-FR" w:eastAsia="ja-JP"/>
              </w:rPr>
            </w:pPr>
            <w:hyperlink r:id="rId19" w:history="1">
              <w:r w:rsidR="00E41BAD" w:rsidRPr="00DE6598">
                <w:rPr>
                  <w:rStyle w:val="ac"/>
                  <w:rFonts w:ascii="Calibri" w:hAnsi="Calibri" w:cs="Arial"/>
                  <w:sz w:val="20"/>
                  <w:lang w:val="fr-FR"/>
                </w:rPr>
                <w:t>apec.japan@mofa.go.jp</w:t>
              </w:r>
            </w:hyperlink>
          </w:p>
          <w:p w14:paraId="6FFE507D" w14:textId="77777777" w:rsidR="00E41BAD" w:rsidRPr="00DE6598" w:rsidRDefault="00E41BAD" w:rsidP="00096414">
            <w:pPr>
              <w:widowControl w:val="0"/>
              <w:rPr>
                <w:rFonts w:ascii="Calibri" w:eastAsiaTheme="minorEastAsia" w:hAnsi="Calibri" w:cs="Arial"/>
                <w:sz w:val="20"/>
                <w:lang w:val="fr-FR" w:eastAsia="ja-JP"/>
              </w:rPr>
            </w:pPr>
          </w:p>
          <w:p w14:paraId="0A62AC85" w14:textId="77777777" w:rsidR="00E41BAD" w:rsidRPr="00DE6598" w:rsidRDefault="00E41BAD" w:rsidP="00096414">
            <w:pPr>
              <w:widowControl w:val="0"/>
              <w:rPr>
                <w:rFonts w:ascii="Calibri" w:eastAsiaTheme="minorEastAsia" w:hAnsi="Calibri" w:cs="Arial"/>
                <w:sz w:val="20"/>
                <w:lang w:val="en-US" w:eastAsia="ja-JP"/>
              </w:rPr>
            </w:pPr>
            <w:r w:rsidRPr="00DE6598">
              <w:rPr>
                <w:rFonts w:ascii="Calibri" w:hAnsi="Calibri" w:cs="Arial"/>
                <w:sz w:val="20"/>
                <w:lang w:val="en-US"/>
              </w:rPr>
              <w:t xml:space="preserve">APEC </w:t>
            </w:r>
            <w:r w:rsidR="00DF4A2E" w:rsidRPr="00DE6598">
              <w:rPr>
                <w:rFonts w:ascii="Calibri" w:eastAsiaTheme="minorEastAsia" w:hAnsi="Calibri" w:cs="Arial"/>
                <w:sz w:val="20"/>
                <w:lang w:val="en-US" w:eastAsia="ja-JP"/>
              </w:rPr>
              <w:t>Office</w:t>
            </w:r>
          </w:p>
          <w:p w14:paraId="06812D62" w14:textId="77777777" w:rsidR="00E41BAD" w:rsidRPr="00DE6598" w:rsidRDefault="00E41BAD" w:rsidP="00096414">
            <w:pPr>
              <w:widowControl w:val="0"/>
              <w:rPr>
                <w:rFonts w:ascii="Calibri" w:hAnsi="Calibri" w:cs="Arial"/>
                <w:sz w:val="20"/>
              </w:rPr>
            </w:pPr>
            <w:r w:rsidRPr="00DE6598">
              <w:rPr>
                <w:rFonts w:ascii="Calibri" w:hAnsi="Calibri" w:cs="Arial"/>
                <w:sz w:val="20"/>
              </w:rPr>
              <w:t>Trade Policy Bureau</w:t>
            </w:r>
          </w:p>
          <w:p w14:paraId="24B6AB85" w14:textId="77777777" w:rsidR="00E41BAD" w:rsidRPr="00DE6598" w:rsidRDefault="00E41BAD" w:rsidP="00096414">
            <w:pPr>
              <w:widowControl w:val="0"/>
              <w:rPr>
                <w:rFonts w:ascii="Calibri" w:hAnsi="Calibri" w:cs="Arial"/>
                <w:sz w:val="20"/>
              </w:rPr>
            </w:pPr>
            <w:r w:rsidRPr="00DE6598">
              <w:rPr>
                <w:rFonts w:ascii="Calibri" w:hAnsi="Calibri" w:cs="Arial"/>
                <w:sz w:val="20"/>
              </w:rPr>
              <w:t>Ministry of Economy, Trade and Industry</w:t>
            </w:r>
          </w:p>
          <w:p w14:paraId="0EDED986" w14:textId="77777777" w:rsidR="00E41BAD" w:rsidRPr="00DE6598" w:rsidRDefault="00E41BAD" w:rsidP="00096414">
            <w:pPr>
              <w:widowControl w:val="0"/>
              <w:rPr>
                <w:rFonts w:ascii="Calibri" w:eastAsiaTheme="minorEastAsia" w:hAnsi="Calibri" w:cs="Arial"/>
                <w:sz w:val="20"/>
                <w:lang w:val="es-ES" w:eastAsia="ja-JP"/>
              </w:rPr>
            </w:pPr>
            <w:r w:rsidRPr="00DE6598">
              <w:rPr>
                <w:rFonts w:ascii="Calibri" w:hAnsi="Calibri" w:cs="Arial"/>
                <w:sz w:val="20"/>
                <w:lang w:val="es-ES"/>
              </w:rPr>
              <w:t>1-3-1</w:t>
            </w:r>
            <w:r w:rsidR="002E721C" w:rsidRPr="00DE6598">
              <w:rPr>
                <w:rFonts w:ascii="Calibri" w:eastAsiaTheme="minorEastAsia" w:hAnsi="Calibri" w:cs="Arial" w:hint="eastAsia"/>
                <w:sz w:val="20"/>
                <w:lang w:val="es-ES" w:eastAsia="ja-JP"/>
              </w:rPr>
              <w:t>,</w:t>
            </w:r>
            <w:r w:rsidRPr="00DE6598">
              <w:rPr>
                <w:rFonts w:ascii="Calibri" w:hAnsi="Calibri" w:cs="Arial"/>
                <w:sz w:val="20"/>
                <w:lang w:val="es-ES"/>
              </w:rPr>
              <w:t xml:space="preserve"> Kasumigaseki, Chiyoda-ku, Tokyo 100</w:t>
            </w:r>
            <w:r w:rsidR="00DF4A2E" w:rsidRPr="00DE6598">
              <w:rPr>
                <w:rFonts w:ascii="Calibri" w:eastAsiaTheme="minorEastAsia" w:hAnsi="Calibri" w:cs="Arial" w:hint="eastAsia"/>
                <w:sz w:val="20"/>
                <w:lang w:val="es-ES" w:eastAsia="ja-JP"/>
              </w:rPr>
              <w:t>-</w:t>
            </w:r>
            <w:r w:rsidRPr="00DE6598">
              <w:rPr>
                <w:rFonts w:ascii="Calibri" w:hAnsi="Calibri" w:cs="Arial"/>
                <w:sz w:val="20"/>
                <w:lang w:val="es-ES"/>
              </w:rPr>
              <w:t>8901 J</w:t>
            </w:r>
            <w:r w:rsidR="002E721C" w:rsidRPr="00DE6598">
              <w:rPr>
                <w:rFonts w:ascii="Calibri" w:eastAsiaTheme="minorEastAsia" w:hAnsi="Calibri" w:cs="Arial" w:hint="eastAsia"/>
                <w:sz w:val="20"/>
                <w:lang w:val="es-ES" w:eastAsia="ja-JP"/>
              </w:rPr>
              <w:t>APAN</w:t>
            </w:r>
          </w:p>
          <w:p w14:paraId="164B92BE" w14:textId="1F0815DB" w:rsidR="00E41BAD" w:rsidRPr="00DE6598" w:rsidRDefault="00E41BAD" w:rsidP="00096414">
            <w:pPr>
              <w:widowControl w:val="0"/>
              <w:rPr>
                <w:rFonts w:ascii="Calibri" w:hAnsi="Calibri" w:cs="Arial"/>
                <w:sz w:val="20"/>
                <w:lang w:val="es-ES"/>
              </w:rPr>
            </w:pPr>
            <w:r w:rsidRPr="00DE6598">
              <w:rPr>
                <w:rFonts w:ascii="Calibri" w:hAnsi="Calibri" w:cs="Arial"/>
                <w:sz w:val="20"/>
                <w:lang w:val="es-ES"/>
              </w:rPr>
              <w:t>Tel:</w:t>
            </w:r>
            <w:r w:rsidR="00A135B8" w:rsidRPr="00DE6598">
              <w:rPr>
                <w:rFonts w:ascii="Calibri" w:hAnsi="Calibri" w:cs="Arial"/>
                <w:sz w:val="20"/>
                <w:lang w:val="es-ES"/>
              </w:rPr>
              <w:t xml:space="preserve"> </w:t>
            </w:r>
            <w:r w:rsidRPr="00DE6598">
              <w:rPr>
                <w:rFonts w:ascii="Calibri" w:hAnsi="Calibri" w:cs="Arial"/>
                <w:sz w:val="20"/>
                <w:lang w:val="es-ES"/>
              </w:rPr>
              <w:t>+81-3-3501-1407</w:t>
            </w:r>
          </w:p>
          <w:p w14:paraId="6C494B2D" w14:textId="77777777" w:rsidR="00E41BAD" w:rsidRPr="00DE6598" w:rsidRDefault="00E41BAD" w:rsidP="00096414">
            <w:pPr>
              <w:widowControl w:val="0"/>
              <w:rPr>
                <w:rFonts w:ascii="Calibri" w:hAnsi="Calibri" w:cs="Arial"/>
                <w:sz w:val="20"/>
                <w:lang w:val="fr-FR"/>
              </w:rPr>
            </w:pPr>
            <w:r w:rsidRPr="00DE6598">
              <w:rPr>
                <w:rFonts w:ascii="Calibri" w:hAnsi="Calibri" w:cs="Arial"/>
                <w:sz w:val="20"/>
                <w:lang w:val="fr-FR"/>
              </w:rPr>
              <w:t>Fax: +81-3-3501-5909</w:t>
            </w:r>
          </w:p>
          <w:p w14:paraId="52D5FA7A" w14:textId="77777777" w:rsidR="00E41BAD" w:rsidRPr="00DE6598" w:rsidRDefault="00874DBC" w:rsidP="00096414">
            <w:pPr>
              <w:widowControl w:val="0"/>
              <w:rPr>
                <w:rFonts w:ascii="Calibri" w:eastAsiaTheme="minorEastAsia" w:hAnsi="Calibri" w:cs="Arial"/>
                <w:sz w:val="20"/>
                <w:lang w:val="fr-FR" w:eastAsia="ja-JP"/>
              </w:rPr>
            </w:pPr>
            <w:hyperlink r:id="rId20" w:history="1">
              <w:r w:rsidR="00E41BAD" w:rsidRPr="00DE6598">
                <w:rPr>
                  <w:rStyle w:val="ac"/>
                  <w:rFonts w:ascii="Calibri" w:hAnsi="Calibri" w:cs="Arial"/>
                  <w:sz w:val="20"/>
                  <w:lang w:val="fr-FR"/>
                </w:rPr>
                <w:t>apec-meti@meti.go.jp</w:t>
              </w:r>
            </w:hyperlink>
          </w:p>
        </w:tc>
        <w:tc>
          <w:tcPr>
            <w:tcW w:w="5670" w:type="dxa"/>
            <w:shd w:val="clear" w:color="auto" w:fill="auto"/>
          </w:tcPr>
          <w:p w14:paraId="75F70158" w14:textId="77777777" w:rsidR="0081130F" w:rsidRPr="00DE6598" w:rsidRDefault="0081130F" w:rsidP="00096414">
            <w:pPr>
              <w:widowControl w:val="0"/>
              <w:rPr>
                <w:rFonts w:ascii="Calibri" w:hAnsi="Calibri" w:cs="Arial"/>
                <w:i/>
                <w:sz w:val="20"/>
                <w:lang w:val="fr-FR"/>
              </w:rPr>
            </w:pPr>
          </w:p>
        </w:tc>
      </w:tr>
      <w:tr w:rsidR="0081130F" w:rsidRPr="00DE6598" w14:paraId="2BAB20FD" w14:textId="77777777" w:rsidTr="00EC6C1E">
        <w:trPr>
          <w:trHeight w:val="20"/>
        </w:trPr>
        <w:tc>
          <w:tcPr>
            <w:tcW w:w="3524" w:type="dxa"/>
          </w:tcPr>
          <w:p w14:paraId="0EFC52FA" w14:textId="2D40D88D" w:rsidR="0081130F" w:rsidRPr="00DE6598" w:rsidRDefault="0081130F" w:rsidP="00096414">
            <w:pPr>
              <w:widowControl w:val="0"/>
              <w:rPr>
                <w:rFonts w:ascii="Calibri" w:hAnsi="Calibri"/>
                <w:b/>
                <w:i/>
                <w:sz w:val="20"/>
              </w:rPr>
            </w:pPr>
            <w:bookmarkStart w:id="11" w:name="Row4"/>
            <w:r w:rsidRPr="00DE6598">
              <w:rPr>
                <w:rFonts w:ascii="Calibri" w:hAnsi="Calibri"/>
                <w:b/>
                <w:i/>
                <w:sz w:val="20"/>
              </w:rPr>
              <w:t>Investment</w:t>
            </w:r>
            <w:bookmarkEnd w:id="11"/>
          </w:p>
          <w:p w14:paraId="0107EBD5" w14:textId="77777777" w:rsidR="0081130F" w:rsidRPr="00DE6598" w:rsidRDefault="0081130F" w:rsidP="00096414">
            <w:pPr>
              <w:widowControl w:val="0"/>
              <w:rPr>
                <w:rFonts w:ascii="Calibri" w:hAnsi="Calibri"/>
                <w:b/>
                <w:i/>
                <w:sz w:val="20"/>
              </w:rPr>
            </w:pPr>
          </w:p>
        </w:tc>
        <w:tc>
          <w:tcPr>
            <w:tcW w:w="5623" w:type="dxa"/>
            <w:shd w:val="clear" w:color="auto" w:fill="auto"/>
          </w:tcPr>
          <w:p w14:paraId="46E0DA23" w14:textId="77777777" w:rsidR="00DE6598" w:rsidRPr="00DE6598" w:rsidRDefault="00DE6598" w:rsidP="00DE6598">
            <w:pPr>
              <w:widowControl w:val="0"/>
              <w:rPr>
                <w:rFonts w:ascii="Calibri" w:eastAsiaTheme="minorEastAsia" w:hAnsi="Calibri" w:cs="Arial"/>
                <w:sz w:val="20"/>
                <w:lang w:eastAsia="ja-JP"/>
              </w:rPr>
            </w:pPr>
            <w:bookmarkStart w:id="12" w:name="Cell07"/>
            <w:bookmarkEnd w:id="12"/>
            <w:r w:rsidRPr="00DE6598">
              <w:rPr>
                <w:rFonts w:ascii="Calibri" w:eastAsiaTheme="minorEastAsia" w:hAnsi="Calibri" w:cs="Arial"/>
                <w:sz w:val="20"/>
                <w:lang w:eastAsia="ja-JP"/>
              </w:rPr>
              <w:t>(1) Japan has signed the Bilateral Investment Treaties (BITs) with the following 4 countries since 2018.</w:t>
            </w:r>
          </w:p>
          <w:p w14:paraId="3B1D4E3A" w14:textId="77777777" w:rsidR="00DE6598" w:rsidRPr="00DE6598" w:rsidRDefault="00DE6598" w:rsidP="00DE6598">
            <w:pPr>
              <w:widowControl w:val="0"/>
              <w:rPr>
                <w:rFonts w:ascii="Calibri" w:eastAsiaTheme="minorEastAsia" w:hAnsi="Calibri" w:cs="Arial"/>
                <w:sz w:val="20"/>
                <w:lang w:eastAsia="ja-JP"/>
              </w:rPr>
            </w:pPr>
          </w:p>
          <w:p w14:paraId="6E4ED4EB" w14:textId="77777777" w:rsidR="00DE6598" w:rsidRPr="00DE6598" w:rsidRDefault="00DE6598" w:rsidP="00DE6598">
            <w:pPr>
              <w:widowControl w:val="0"/>
              <w:rPr>
                <w:rFonts w:ascii="Calibri" w:eastAsiaTheme="minorEastAsia" w:hAnsi="Calibri" w:cs="Arial"/>
                <w:sz w:val="20"/>
                <w:lang w:eastAsia="ja-JP"/>
              </w:rPr>
            </w:pPr>
            <w:r w:rsidRPr="00DE6598">
              <w:rPr>
                <w:rFonts w:ascii="Calibri" w:eastAsiaTheme="minorEastAsia" w:hAnsi="Calibri" w:cs="Arial"/>
                <w:sz w:val="20"/>
                <w:lang w:eastAsia="ja-JP"/>
              </w:rPr>
              <w:t>1) The Republic of Armenia (February 2018)</w:t>
            </w:r>
          </w:p>
          <w:p w14:paraId="614B3102" w14:textId="77777777" w:rsidR="00DE6598" w:rsidRPr="00DE6598" w:rsidRDefault="00DE6598" w:rsidP="00DE6598">
            <w:pPr>
              <w:widowControl w:val="0"/>
              <w:rPr>
                <w:rFonts w:ascii="Calibri" w:eastAsiaTheme="minorEastAsia" w:hAnsi="Calibri" w:cs="Arial"/>
                <w:sz w:val="20"/>
                <w:lang w:eastAsia="ja-JP"/>
              </w:rPr>
            </w:pPr>
            <w:r w:rsidRPr="00DE6598">
              <w:rPr>
                <w:rFonts w:ascii="Calibri" w:eastAsiaTheme="minorEastAsia" w:hAnsi="Calibri" w:cs="Arial"/>
                <w:sz w:val="20"/>
                <w:lang w:eastAsia="ja-JP"/>
              </w:rPr>
              <w:t>2) The United Arab Emirates (April 2018)</w:t>
            </w:r>
          </w:p>
          <w:p w14:paraId="1CA3FA76" w14:textId="77777777" w:rsidR="00DE6598" w:rsidRPr="00DE6598" w:rsidRDefault="00DE6598" w:rsidP="00DE6598">
            <w:pPr>
              <w:widowControl w:val="0"/>
              <w:rPr>
                <w:rFonts w:ascii="Calibri" w:eastAsiaTheme="minorEastAsia" w:hAnsi="Calibri" w:cs="Arial"/>
                <w:sz w:val="20"/>
                <w:lang w:eastAsia="ja-JP"/>
              </w:rPr>
            </w:pPr>
            <w:r w:rsidRPr="00DE6598">
              <w:rPr>
                <w:rFonts w:ascii="Calibri" w:eastAsiaTheme="minorEastAsia" w:hAnsi="Calibri" w:cs="Arial"/>
                <w:sz w:val="20"/>
                <w:lang w:eastAsia="ja-JP"/>
              </w:rPr>
              <w:t>3) The Hashemite Kingdom of Jordan (November 2018)</w:t>
            </w:r>
          </w:p>
          <w:p w14:paraId="59CC4773" w14:textId="77777777" w:rsidR="00DE6598" w:rsidRPr="00DE6598" w:rsidRDefault="00DE6598" w:rsidP="00DE6598">
            <w:pPr>
              <w:widowControl w:val="0"/>
              <w:rPr>
                <w:rFonts w:ascii="Calibri" w:eastAsiaTheme="minorEastAsia" w:hAnsi="Calibri" w:cs="Arial"/>
                <w:sz w:val="20"/>
                <w:lang w:eastAsia="ja-JP"/>
              </w:rPr>
            </w:pPr>
            <w:r w:rsidRPr="00DE6598">
              <w:rPr>
                <w:rFonts w:ascii="Calibri" w:eastAsiaTheme="minorEastAsia" w:hAnsi="Calibri" w:cs="Arial"/>
                <w:sz w:val="20"/>
                <w:lang w:eastAsia="ja-JP"/>
              </w:rPr>
              <w:t>4) The Argentine Republic (December 2018)</w:t>
            </w:r>
          </w:p>
          <w:p w14:paraId="0CDDE4AA" w14:textId="77777777" w:rsidR="00DE6598" w:rsidRPr="00DE6598" w:rsidRDefault="00DE6598" w:rsidP="00DE6598">
            <w:pPr>
              <w:widowControl w:val="0"/>
              <w:rPr>
                <w:rFonts w:ascii="Calibri" w:eastAsiaTheme="minorEastAsia" w:hAnsi="Calibri" w:cs="Arial"/>
                <w:sz w:val="20"/>
                <w:lang w:eastAsia="ja-JP"/>
              </w:rPr>
            </w:pPr>
          </w:p>
          <w:p w14:paraId="379A1816" w14:textId="1AEC280C" w:rsidR="00DE6598" w:rsidRPr="00DE6598" w:rsidRDefault="00DE6598" w:rsidP="00DE6598">
            <w:pPr>
              <w:widowControl w:val="0"/>
              <w:rPr>
                <w:rFonts w:ascii="Calibri" w:eastAsiaTheme="minorEastAsia" w:hAnsi="Calibri" w:cs="Arial"/>
                <w:sz w:val="20"/>
                <w:lang w:eastAsia="ja-JP"/>
              </w:rPr>
            </w:pPr>
            <w:r w:rsidRPr="00DE6598">
              <w:rPr>
                <w:rFonts w:ascii="Calibri" w:eastAsiaTheme="minorEastAsia" w:hAnsi="Calibri" w:cs="Arial"/>
                <w:sz w:val="20"/>
                <w:lang w:eastAsia="ja-JP"/>
              </w:rPr>
              <w:t>4 BITs (Iran (2017), Kenya (2017), Israel (2017) and Armenia (2019)) as well as 2 E</w:t>
            </w:r>
            <w:r w:rsidR="009355EE">
              <w:rPr>
                <w:rFonts w:ascii="Calibri" w:eastAsiaTheme="minorEastAsia" w:hAnsi="Calibri" w:cs="Arial"/>
                <w:sz w:val="20"/>
                <w:lang w:eastAsia="ja-JP"/>
              </w:rPr>
              <w:t>PAs with investment chapters (</w:t>
            </w:r>
            <w:r w:rsidRPr="00DE6598">
              <w:rPr>
                <w:rFonts w:ascii="Calibri" w:eastAsiaTheme="minorEastAsia" w:hAnsi="Calibri" w:cs="Arial"/>
                <w:sz w:val="20"/>
                <w:lang w:eastAsia="ja-JP"/>
              </w:rPr>
              <w:t>TPP</w:t>
            </w:r>
            <w:r w:rsidR="009355EE">
              <w:rPr>
                <w:rFonts w:ascii="Calibri" w:eastAsiaTheme="minorEastAsia" w:hAnsi="Calibri" w:cs="Arial"/>
                <w:sz w:val="20"/>
                <w:lang w:eastAsia="ja-JP"/>
              </w:rPr>
              <w:t>11</w:t>
            </w:r>
            <w:r w:rsidRPr="00DE6598">
              <w:rPr>
                <w:rFonts w:ascii="Calibri" w:eastAsiaTheme="minorEastAsia" w:hAnsi="Calibri" w:cs="Arial"/>
                <w:sz w:val="20"/>
                <w:lang w:eastAsia="ja-JP"/>
              </w:rPr>
              <w:t xml:space="preserve"> (2018) and EU (2019)) have entered into force.</w:t>
            </w:r>
          </w:p>
          <w:p w14:paraId="46AF0C3A" w14:textId="77777777" w:rsidR="00DE6598" w:rsidRPr="00DE6598" w:rsidRDefault="00DE6598" w:rsidP="00DE6598">
            <w:pPr>
              <w:widowControl w:val="0"/>
              <w:rPr>
                <w:rFonts w:ascii="Calibri" w:eastAsiaTheme="minorEastAsia" w:hAnsi="Calibri" w:cs="Arial"/>
                <w:sz w:val="20"/>
                <w:lang w:eastAsia="ja-JP"/>
              </w:rPr>
            </w:pPr>
          </w:p>
          <w:p w14:paraId="633FCAC8" w14:textId="4474E004" w:rsidR="00DE6598" w:rsidRDefault="00DE6598" w:rsidP="00DE6598">
            <w:pPr>
              <w:widowControl w:val="0"/>
              <w:rPr>
                <w:rFonts w:ascii="Calibri" w:eastAsiaTheme="minorEastAsia" w:hAnsi="Calibri" w:cs="Arial"/>
                <w:sz w:val="20"/>
                <w:lang w:eastAsia="ja-JP"/>
              </w:rPr>
            </w:pPr>
            <w:r w:rsidRPr="00DE6598">
              <w:rPr>
                <w:rFonts w:ascii="Calibri" w:eastAsiaTheme="minorEastAsia" w:hAnsi="Calibri" w:cs="Arial"/>
                <w:sz w:val="20"/>
                <w:lang w:eastAsia="ja-JP"/>
              </w:rPr>
              <w:t>(2) On 1 February 2019, the ARFP goes live with Japan, Thailand and Australia and Japan FSA is ready to receive registration applications from local prospective Passport funds and entry applications from foreign Passport funds.</w:t>
            </w:r>
          </w:p>
          <w:p w14:paraId="053DB3C7" w14:textId="50F77E16" w:rsidR="00BB077D" w:rsidRPr="00DE6598" w:rsidRDefault="00851B94" w:rsidP="00851B94">
            <w:pPr>
              <w:widowControl w:val="0"/>
              <w:rPr>
                <w:rFonts w:ascii="Calibri" w:eastAsiaTheme="minorEastAsia" w:hAnsi="Calibri"/>
                <w:color w:val="808080"/>
                <w:sz w:val="20"/>
                <w:lang w:eastAsia="ja-JP"/>
              </w:rPr>
            </w:pPr>
            <w:r w:rsidRPr="00DE6598">
              <w:rPr>
                <w:rFonts w:ascii="Calibri" w:eastAsiaTheme="minorEastAsia" w:hAnsi="Calibri" w:hint="eastAsia"/>
                <w:sz w:val="20"/>
                <w:lang w:eastAsia="ja-JP"/>
              </w:rPr>
              <w:t xml:space="preserve"> </w:t>
            </w:r>
          </w:p>
        </w:tc>
        <w:tc>
          <w:tcPr>
            <w:tcW w:w="5670" w:type="dxa"/>
            <w:shd w:val="clear" w:color="auto" w:fill="auto"/>
          </w:tcPr>
          <w:p w14:paraId="2B268803" w14:textId="41AD0336" w:rsidR="00E41BAD" w:rsidRPr="00DE6598" w:rsidRDefault="00851B94" w:rsidP="00C46631">
            <w:pPr>
              <w:widowControl w:val="0"/>
              <w:rPr>
                <w:rFonts w:ascii="Calibri" w:eastAsiaTheme="minorEastAsia" w:hAnsi="Calibri" w:cs="Arial"/>
                <w:i/>
                <w:sz w:val="20"/>
                <w:lang w:eastAsia="ja-JP"/>
              </w:rPr>
            </w:pPr>
            <w:bookmarkStart w:id="13" w:name="Cell08"/>
            <w:bookmarkEnd w:id="13"/>
            <w:r w:rsidRPr="00DE6598">
              <w:rPr>
                <w:rFonts w:ascii="Calibri" w:eastAsiaTheme="minorEastAsia" w:hAnsi="Calibri" w:cs="Arial" w:hint="eastAsia"/>
                <w:i/>
                <w:sz w:val="20"/>
                <w:lang w:eastAsia="ja-JP"/>
              </w:rPr>
              <w:lastRenderedPageBreak/>
              <w:t xml:space="preserve">(1) </w:t>
            </w:r>
            <w:r w:rsidR="00E41BAD" w:rsidRPr="00DE6598">
              <w:rPr>
                <w:rFonts w:ascii="Calibri" w:hAnsi="Calibri" w:cs="Arial"/>
                <w:i/>
                <w:sz w:val="20"/>
              </w:rPr>
              <w:t>As mentioned in the “</w:t>
            </w:r>
            <w:r w:rsidR="00953AEC" w:rsidRPr="00DE6598">
              <w:rPr>
                <w:rFonts w:ascii="Calibri" w:hAnsi="Calibri" w:cs="Arial"/>
                <w:i/>
                <w:sz w:val="20"/>
              </w:rPr>
              <w:t xml:space="preserve">Action Plan for improvement of investment climate through conclusion of investment-related </w:t>
            </w:r>
            <w:r w:rsidR="00953AEC" w:rsidRPr="00DE6598">
              <w:rPr>
                <w:rFonts w:ascii="Calibri" w:hAnsi="Calibri" w:cs="Arial"/>
                <w:i/>
                <w:sz w:val="20"/>
              </w:rPr>
              <w:lastRenderedPageBreak/>
              <w:t xml:space="preserve">agreements”, announced in May 2016, Japan </w:t>
            </w:r>
            <w:r w:rsidR="00F142D4">
              <w:rPr>
                <w:rFonts w:ascii="Calibri" w:hAnsi="Calibri" w:cs="Arial"/>
                <w:i/>
                <w:sz w:val="20"/>
              </w:rPr>
              <w:t>has worked</w:t>
            </w:r>
            <w:r w:rsidR="00953AEC" w:rsidRPr="00DE6598">
              <w:rPr>
                <w:rFonts w:ascii="Calibri" w:hAnsi="Calibri" w:cs="Arial"/>
                <w:i/>
                <w:sz w:val="20"/>
              </w:rPr>
              <w:t xml:space="preserve"> on negotiations aiming to sign and/or achieve entry into force of investment-related agreements (investment agreements and economic partnership agreements with investment chapters) covering 100 countries/</w:t>
            </w:r>
            <w:r w:rsidR="000B1E02" w:rsidRPr="00DE6598">
              <w:rPr>
                <w:rFonts w:ascii="Calibri" w:eastAsiaTheme="minorEastAsia" w:hAnsi="Calibri" w:cs="Arial" w:hint="eastAsia"/>
                <w:i/>
                <w:sz w:val="20"/>
                <w:lang w:eastAsia="ja-JP"/>
              </w:rPr>
              <w:t xml:space="preserve">economies, and </w:t>
            </w:r>
            <w:r w:rsidR="00953AEC" w:rsidRPr="00DE6598">
              <w:rPr>
                <w:rFonts w:ascii="Calibri" w:hAnsi="Calibri" w:cs="Arial"/>
                <w:i/>
                <w:sz w:val="20"/>
              </w:rPr>
              <w:t>regions by 2020.</w:t>
            </w:r>
          </w:p>
          <w:p w14:paraId="328A407E" w14:textId="77777777" w:rsidR="0081130F" w:rsidRPr="00DE6598" w:rsidRDefault="0081130F" w:rsidP="00C46631">
            <w:pPr>
              <w:widowControl w:val="0"/>
              <w:rPr>
                <w:rFonts w:ascii="Calibri" w:eastAsiaTheme="minorEastAsia" w:hAnsi="Calibri"/>
                <w:color w:val="808080"/>
                <w:sz w:val="20"/>
                <w:lang w:eastAsia="ja-JP"/>
              </w:rPr>
            </w:pPr>
          </w:p>
          <w:p w14:paraId="7CD8FE92" w14:textId="13720601" w:rsidR="00851B94" w:rsidRPr="00DE6598" w:rsidRDefault="00851B94" w:rsidP="00851B94">
            <w:pPr>
              <w:widowControl w:val="0"/>
              <w:rPr>
                <w:rFonts w:ascii="Calibri" w:eastAsiaTheme="minorEastAsia" w:hAnsi="Calibri"/>
                <w:i/>
                <w:color w:val="808080"/>
                <w:sz w:val="20"/>
                <w:lang w:eastAsia="ja-JP"/>
              </w:rPr>
            </w:pPr>
            <w:r w:rsidRPr="00DE6598">
              <w:rPr>
                <w:rFonts w:ascii="Calibri" w:eastAsiaTheme="minorEastAsia" w:hAnsi="Calibri" w:hint="eastAsia"/>
                <w:i/>
                <w:sz w:val="20"/>
                <w:lang w:eastAsia="ja-JP"/>
              </w:rPr>
              <w:t>(2)</w:t>
            </w:r>
            <w:r w:rsidRPr="00DE6598">
              <w:rPr>
                <w:i/>
              </w:rPr>
              <w:t xml:space="preserve"> </w:t>
            </w:r>
            <w:r w:rsidR="00DE6598" w:rsidRPr="009A2F49">
              <w:rPr>
                <w:rFonts w:ascii="Calibri" w:eastAsiaTheme="minorEastAsia" w:hAnsi="Calibri"/>
                <w:i/>
                <w:sz w:val="20"/>
                <w:lang w:eastAsia="ja-JP"/>
              </w:rPr>
              <w:t>In order to start exporting and/or importing funds based on ARFP scheme, Japan FSA, together with the other participants, will continue to engage with several domestic and overseas management firms to raise awareness of the framework.</w:t>
            </w:r>
          </w:p>
        </w:tc>
      </w:tr>
      <w:tr w:rsidR="0081130F" w:rsidRPr="00DE6598" w14:paraId="68727D6B" w14:textId="77777777" w:rsidTr="00EC6C1E">
        <w:trPr>
          <w:trHeight w:val="20"/>
        </w:trPr>
        <w:tc>
          <w:tcPr>
            <w:tcW w:w="3524" w:type="dxa"/>
          </w:tcPr>
          <w:p w14:paraId="5F1D4208" w14:textId="77777777" w:rsidR="0081130F" w:rsidRPr="00DE6598" w:rsidRDefault="0081130F" w:rsidP="00096414">
            <w:pPr>
              <w:pStyle w:val="9"/>
              <w:keepNext w:val="0"/>
              <w:widowControl w:val="0"/>
              <w:rPr>
                <w:rFonts w:ascii="Calibri" w:hAnsi="Calibri"/>
                <w:b w:val="0"/>
                <w:color w:val="808080"/>
              </w:rPr>
            </w:pPr>
            <w:r w:rsidRPr="00DE6598">
              <w:rPr>
                <w:rFonts w:ascii="Calibri" w:hAnsi="Calibri"/>
                <w:b w:val="0"/>
                <w:color w:val="808080"/>
              </w:rPr>
              <w:lastRenderedPageBreak/>
              <w:t xml:space="preserve">Website for further information:  </w:t>
            </w:r>
          </w:p>
        </w:tc>
        <w:tc>
          <w:tcPr>
            <w:tcW w:w="5623" w:type="dxa"/>
            <w:shd w:val="clear" w:color="auto" w:fill="auto"/>
          </w:tcPr>
          <w:p w14:paraId="2661C438" w14:textId="1C8100E4" w:rsidR="007D28C9" w:rsidRDefault="007D28C9" w:rsidP="00BB077D">
            <w:pPr>
              <w:widowControl w:val="0"/>
              <w:rPr>
                <w:rStyle w:val="ac"/>
                <w:rFonts w:ascii="Calibri" w:eastAsiaTheme="minorEastAsia" w:hAnsi="Calibri"/>
                <w:sz w:val="20"/>
                <w:lang w:eastAsia="ja-JP"/>
              </w:rPr>
            </w:pPr>
          </w:p>
          <w:p w14:paraId="0FB16573" w14:textId="77777777" w:rsidR="00DE6598" w:rsidRPr="00C666D1" w:rsidRDefault="00DE6598" w:rsidP="00DE6598">
            <w:pPr>
              <w:widowControl w:val="0"/>
              <w:rPr>
                <w:rStyle w:val="ac"/>
                <w:rFonts w:ascii="Calibri" w:eastAsiaTheme="minorEastAsia" w:hAnsi="Calibri"/>
                <w:color w:val="FF0000"/>
                <w:sz w:val="20"/>
                <w:lang w:eastAsia="ja-JP"/>
              </w:rPr>
            </w:pPr>
            <w:hyperlink r:id="rId21" w:history="1">
              <w:r w:rsidRPr="00C666D1">
                <w:rPr>
                  <w:rStyle w:val="ac"/>
                  <w:rFonts w:ascii="Calibri" w:eastAsiaTheme="minorEastAsia" w:hAnsi="Calibri"/>
                  <w:sz w:val="20"/>
                  <w:lang w:eastAsia="ja-JP"/>
                </w:rPr>
                <w:t>https://www.mofa.go.jp/ecm/ep/index.html</w:t>
              </w:r>
            </w:hyperlink>
          </w:p>
          <w:p w14:paraId="238D9CBC" w14:textId="77777777" w:rsidR="00DE6598" w:rsidRPr="00940D9C" w:rsidRDefault="00DE6598" w:rsidP="00DE6598">
            <w:pPr>
              <w:widowControl w:val="0"/>
              <w:rPr>
                <w:rStyle w:val="ac"/>
                <w:rFonts w:ascii="Calibri" w:eastAsiaTheme="minorEastAsia" w:hAnsi="Calibri"/>
                <w:sz w:val="20"/>
                <w:lang w:eastAsia="ja-JP"/>
              </w:rPr>
            </w:pPr>
            <w:r w:rsidRPr="00940D9C">
              <w:rPr>
                <w:rStyle w:val="ac"/>
                <w:rFonts w:ascii="Calibri" w:eastAsiaTheme="minorEastAsia" w:hAnsi="Calibri"/>
                <w:sz w:val="20"/>
                <w:lang w:eastAsia="ja-JP"/>
              </w:rPr>
              <w:t>https://www.mofa.go.jp/policy/economy/fta/index.html</w:t>
            </w:r>
          </w:p>
          <w:p w14:paraId="0AC2955E" w14:textId="77777777" w:rsidR="00DE6598" w:rsidRPr="00C666D1" w:rsidRDefault="00DE6598" w:rsidP="00DE6598">
            <w:pPr>
              <w:widowControl w:val="0"/>
              <w:rPr>
                <w:rFonts w:ascii="Calibri" w:eastAsiaTheme="minorEastAsia" w:hAnsi="Calibri"/>
                <w:sz w:val="20"/>
                <w:lang w:eastAsia="ja-JP"/>
              </w:rPr>
            </w:pPr>
            <w:hyperlink r:id="rId22" w:history="1">
              <w:r w:rsidRPr="00C666D1">
                <w:rPr>
                  <w:rStyle w:val="ac"/>
                  <w:rFonts w:ascii="Calibri" w:eastAsiaTheme="minorEastAsia" w:hAnsi="Calibri"/>
                  <w:sz w:val="20"/>
                  <w:lang w:eastAsia="ja-JP"/>
                </w:rPr>
                <w:t>https://www.mofa.go.jp/press/release/press4e_001910.html</w:t>
              </w:r>
            </w:hyperlink>
          </w:p>
          <w:p w14:paraId="65E8EC0C" w14:textId="77777777" w:rsidR="00DE6598" w:rsidRPr="00C666D1" w:rsidRDefault="00DE6598" w:rsidP="00DE6598">
            <w:pPr>
              <w:widowControl w:val="0"/>
              <w:rPr>
                <w:rFonts w:ascii="Calibri" w:eastAsiaTheme="minorEastAsia" w:hAnsi="Calibri"/>
                <w:sz w:val="20"/>
                <w:lang w:eastAsia="ja-JP"/>
              </w:rPr>
            </w:pPr>
            <w:hyperlink r:id="rId23" w:history="1">
              <w:r w:rsidRPr="00C666D1">
                <w:rPr>
                  <w:rStyle w:val="ac"/>
                  <w:rFonts w:ascii="Calibri" w:eastAsiaTheme="minorEastAsia" w:hAnsi="Calibri"/>
                  <w:sz w:val="20"/>
                  <w:lang w:eastAsia="ja-JP"/>
                </w:rPr>
                <w:t>https://www.mofa.go.jp/me_a/me2/ae/page4e_000811.html</w:t>
              </w:r>
            </w:hyperlink>
          </w:p>
          <w:p w14:paraId="33B46B57" w14:textId="77777777" w:rsidR="00DE6598" w:rsidRPr="00C666D1" w:rsidRDefault="00DE6598" w:rsidP="00DE6598">
            <w:pPr>
              <w:widowControl w:val="0"/>
              <w:rPr>
                <w:rFonts w:ascii="Calibri" w:eastAsiaTheme="minorEastAsia" w:hAnsi="Calibri"/>
                <w:sz w:val="20"/>
                <w:lang w:eastAsia="ja-JP"/>
              </w:rPr>
            </w:pPr>
            <w:hyperlink r:id="rId24" w:history="1">
              <w:r w:rsidRPr="00C666D1">
                <w:rPr>
                  <w:rStyle w:val="ac"/>
                  <w:rFonts w:ascii="Calibri" w:eastAsiaTheme="minorEastAsia" w:hAnsi="Calibri"/>
                  <w:sz w:val="20"/>
                  <w:lang w:eastAsia="ja-JP"/>
                </w:rPr>
                <w:t>https://www.mofa.go.jp/press/release/press4e_002256.html</w:t>
              </w:r>
            </w:hyperlink>
          </w:p>
          <w:p w14:paraId="2B86C06C" w14:textId="77777777" w:rsidR="00DE6598" w:rsidRPr="00C666D1" w:rsidRDefault="00DE6598" w:rsidP="00DE6598">
            <w:pPr>
              <w:widowControl w:val="0"/>
              <w:rPr>
                <w:rStyle w:val="ac"/>
                <w:rFonts w:ascii="Calibri" w:eastAsiaTheme="minorEastAsia" w:hAnsi="Calibri"/>
                <w:sz w:val="20"/>
                <w:lang w:eastAsia="ja-JP"/>
              </w:rPr>
            </w:pPr>
            <w:r w:rsidRPr="00C666D1">
              <w:rPr>
                <w:rFonts w:ascii="Calibri" w:eastAsiaTheme="minorEastAsia" w:hAnsi="Calibri"/>
                <w:sz w:val="20"/>
                <w:lang w:eastAsia="ja-JP"/>
              </w:rPr>
              <w:fldChar w:fldCharType="begin"/>
            </w:r>
            <w:r w:rsidRPr="00C666D1">
              <w:rPr>
                <w:rFonts w:ascii="Calibri" w:eastAsiaTheme="minorEastAsia" w:hAnsi="Calibri"/>
                <w:sz w:val="20"/>
                <w:lang w:eastAsia="ja-JP"/>
              </w:rPr>
              <w:instrText xml:space="preserve"> HYPERLINK "https://www.mofa.go.jp/mofaj/press/release/press1_000298.html" </w:instrText>
            </w:r>
            <w:r w:rsidRPr="00C666D1">
              <w:rPr>
                <w:rFonts w:ascii="Calibri" w:eastAsiaTheme="minorEastAsia" w:hAnsi="Calibri"/>
                <w:sz w:val="20"/>
                <w:lang w:eastAsia="ja-JP"/>
              </w:rPr>
              <w:fldChar w:fldCharType="separate"/>
            </w:r>
            <w:r w:rsidRPr="00C666D1">
              <w:rPr>
                <w:rStyle w:val="ac"/>
                <w:rFonts w:ascii="Calibri" w:eastAsiaTheme="minorEastAsia" w:hAnsi="Calibri"/>
                <w:sz w:val="20"/>
                <w:lang w:eastAsia="ja-JP"/>
              </w:rPr>
              <w:t>https://www.mofa.go.jp/mofaj/press/release/press1_000298.html (Only in Japanese)</w:t>
            </w:r>
          </w:p>
          <w:p w14:paraId="4B49EE01" w14:textId="6075CC2A" w:rsidR="00DE6598" w:rsidRPr="00DE6598" w:rsidRDefault="00DE6598" w:rsidP="00DE6598">
            <w:pPr>
              <w:widowControl w:val="0"/>
              <w:rPr>
                <w:rFonts w:ascii="Calibri" w:eastAsiaTheme="minorEastAsia" w:hAnsi="Calibri"/>
                <w:sz w:val="20"/>
                <w:lang w:eastAsia="ja-JP"/>
              </w:rPr>
            </w:pPr>
            <w:r w:rsidRPr="00C666D1">
              <w:rPr>
                <w:rFonts w:ascii="Calibri" w:eastAsiaTheme="minorEastAsia" w:hAnsi="Calibri"/>
                <w:sz w:val="20"/>
                <w:lang w:eastAsia="ja-JP"/>
              </w:rPr>
              <w:fldChar w:fldCharType="end"/>
            </w:r>
            <w:hyperlink r:id="rId25" w:history="1">
              <w:r w:rsidRPr="00DE6598">
                <w:rPr>
                  <w:rStyle w:val="ac"/>
                  <w:rFonts w:ascii="Calibri" w:eastAsiaTheme="minorEastAsia" w:hAnsi="Calibri"/>
                  <w:sz w:val="20"/>
                  <w:lang w:eastAsia="ja-JP"/>
                </w:rPr>
                <w:t>https://www.fsa.go.jp/en/faq/others/others_d.html</w:t>
              </w:r>
            </w:hyperlink>
          </w:p>
        </w:tc>
        <w:tc>
          <w:tcPr>
            <w:tcW w:w="5670" w:type="dxa"/>
            <w:shd w:val="clear" w:color="auto" w:fill="auto"/>
          </w:tcPr>
          <w:p w14:paraId="6E3C7EAB" w14:textId="77777777" w:rsidR="0081130F" w:rsidRPr="00DE6598" w:rsidRDefault="00874DBC" w:rsidP="00096414">
            <w:pPr>
              <w:pStyle w:val="9"/>
              <w:keepNext w:val="0"/>
              <w:widowControl w:val="0"/>
              <w:rPr>
                <w:rFonts w:ascii="Calibri" w:eastAsiaTheme="minorEastAsia" w:hAnsi="Calibri"/>
                <w:b w:val="0"/>
                <w:lang w:eastAsia="ja-JP"/>
              </w:rPr>
            </w:pPr>
            <w:hyperlink r:id="rId26" w:history="1">
              <w:r w:rsidR="00022508" w:rsidRPr="00DE6598">
                <w:rPr>
                  <w:rStyle w:val="ac"/>
                  <w:rFonts w:ascii="Calibri" w:hAnsi="Calibri" w:hint="eastAsia"/>
                  <w:b w:val="0"/>
                </w:rPr>
                <w:t>http://www.mofa.go.jp/mofaj/ecm/ec/page24_000606.html</w:t>
              </w:r>
            </w:hyperlink>
            <w:r w:rsidR="00022508" w:rsidRPr="00DE6598">
              <w:rPr>
                <w:rFonts w:ascii="Calibri" w:eastAsiaTheme="minorEastAsia" w:hAnsi="Calibri" w:hint="eastAsia"/>
                <w:b w:val="0"/>
                <w:lang w:eastAsia="ja-JP"/>
              </w:rPr>
              <w:t xml:space="preserve"> (Only i</w:t>
            </w:r>
            <w:r w:rsidR="00022508" w:rsidRPr="00DE6598">
              <w:rPr>
                <w:rFonts w:ascii="Calibri" w:eastAsiaTheme="minorEastAsia" w:hAnsi="Calibri"/>
                <w:b w:val="0"/>
                <w:lang w:eastAsia="ja-JP"/>
              </w:rPr>
              <w:t>n Japanese)</w:t>
            </w:r>
          </w:p>
          <w:p w14:paraId="21D44BF3" w14:textId="06EDC36E" w:rsidR="007D28C9" w:rsidRPr="00DE6598" w:rsidRDefault="00874DBC" w:rsidP="00851B94">
            <w:pPr>
              <w:rPr>
                <w:rFonts w:ascii="Calibri" w:eastAsiaTheme="minorEastAsia" w:hAnsi="Calibri"/>
                <w:i/>
                <w:sz w:val="20"/>
                <w:lang w:eastAsia="ja-JP"/>
              </w:rPr>
            </w:pPr>
            <w:hyperlink r:id="rId27" w:history="1">
              <w:r w:rsidR="007D28C9" w:rsidRPr="00DE6598">
                <w:rPr>
                  <w:rStyle w:val="ac"/>
                  <w:rFonts w:ascii="Calibri" w:eastAsiaTheme="minorEastAsia" w:hAnsi="Calibri"/>
                  <w:i/>
                  <w:sz w:val="20"/>
                  <w:lang w:eastAsia="ja-JP"/>
                </w:rPr>
                <w:t>http://www.fsa.go.jp/en/news/2016/20160428-1.html</w:t>
              </w:r>
            </w:hyperlink>
          </w:p>
        </w:tc>
      </w:tr>
      <w:tr w:rsidR="0081130F" w:rsidRPr="00DE6598" w14:paraId="3F81C019" w14:textId="77777777" w:rsidTr="00EC6C1E">
        <w:trPr>
          <w:trHeight w:val="20"/>
        </w:trPr>
        <w:tc>
          <w:tcPr>
            <w:tcW w:w="3524" w:type="dxa"/>
          </w:tcPr>
          <w:p w14:paraId="0B427167" w14:textId="77777777" w:rsidR="0081130F" w:rsidRPr="00DE6598" w:rsidRDefault="0081130F" w:rsidP="00096414">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0F0535BE" w14:textId="77777777" w:rsidR="00843C5E" w:rsidRPr="00DE6598" w:rsidRDefault="00843C5E" w:rsidP="00096414">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55EB6BC6"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43927C25"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65B182E3"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65F72A6F"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5623DAB6" w14:textId="77777777" w:rsidR="00843C5E"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388A51A8" w14:textId="77777777" w:rsidR="00843C5E" w:rsidRPr="00DE6598" w:rsidRDefault="00022508" w:rsidP="00096414">
            <w:pPr>
              <w:widowControl w:val="0"/>
              <w:rPr>
                <w:rFonts w:ascii="Calibri" w:eastAsia="ＭＳ 明朝" w:hAnsi="Calibri"/>
                <w:sz w:val="20"/>
                <w:lang w:val="fr-FR" w:eastAsia="ja-JP"/>
              </w:rPr>
            </w:pPr>
            <w:r w:rsidRPr="00DE6598">
              <w:rPr>
                <w:rFonts w:ascii="Calibri" w:hAnsi="Calibri"/>
                <w:sz w:val="20"/>
                <w:lang w:val="fr-FR"/>
              </w:rPr>
              <w:t>apec.japan@mofa.go.jp</w:t>
            </w:r>
            <w:hyperlink r:id="rId28" w:history="1"/>
          </w:p>
          <w:p w14:paraId="2D6B7632" w14:textId="77777777" w:rsidR="00843C5E" w:rsidRPr="00DE6598" w:rsidRDefault="00843C5E" w:rsidP="00096414">
            <w:pPr>
              <w:widowControl w:val="0"/>
              <w:rPr>
                <w:rFonts w:ascii="Calibri" w:eastAsia="ＭＳ 明朝" w:hAnsi="Calibri"/>
                <w:sz w:val="20"/>
                <w:lang w:val="fr-FR" w:eastAsia="ja-JP"/>
              </w:rPr>
            </w:pPr>
          </w:p>
          <w:p w14:paraId="0EA21FAE" w14:textId="77777777" w:rsidR="00843C5E" w:rsidRPr="00DE6598" w:rsidRDefault="00843C5E" w:rsidP="00096414">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7CA5FC92"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06D76D3F"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1186B546"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77E4F86C" w14:textId="77777777" w:rsidR="00843C5E" w:rsidRPr="00DE6598" w:rsidRDefault="00712E61" w:rsidP="00096414">
            <w:pPr>
              <w:widowControl w:val="0"/>
              <w:rPr>
                <w:rFonts w:ascii="Calibri" w:eastAsia="ＭＳ 明朝" w:hAnsi="Calibri"/>
                <w:sz w:val="20"/>
                <w:lang w:val="es-ES" w:eastAsia="ja-JP"/>
              </w:rPr>
            </w:pPr>
            <w:hyperlink r:id="rId29" w:history="1">
              <w:r w:rsidR="00843C5E" w:rsidRPr="00DE6598">
                <w:rPr>
                  <w:rStyle w:val="ac"/>
                  <w:rFonts w:ascii="Calibri" w:eastAsia="ＭＳ 明朝" w:hAnsi="Calibri"/>
                  <w:color w:val="auto"/>
                  <w:sz w:val="20"/>
                  <w:u w:val="none"/>
                  <w:lang w:val="es-ES" w:eastAsia="ja-JP"/>
                </w:rPr>
                <w:t>Tel:+81-3-3501-1407</w:t>
              </w:r>
            </w:hyperlink>
          </w:p>
          <w:p w14:paraId="261B37B4" w14:textId="77777777" w:rsidR="00843C5E"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7D34C097" w14:textId="77777777" w:rsidR="0081130F" w:rsidRPr="00DE6598" w:rsidRDefault="00874DBC" w:rsidP="00096414">
            <w:pPr>
              <w:pStyle w:val="9"/>
              <w:keepNext w:val="0"/>
              <w:widowControl w:val="0"/>
              <w:rPr>
                <w:rFonts w:ascii="Calibri" w:hAnsi="Calibri"/>
                <w:b w:val="0"/>
                <w:lang w:val="fr-FR"/>
              </w:rPr>
            </w:pPr>
            <w:hyperlink r:id="rId30" w:history="1">
              <w:r w:rsidR="00843C5E" w:rsidRPr="00DE6598">
                <w:rPr>
                  <w:rStyle w:val="ac"/>
                  <w:rFonts w:ascii="Calibri" w:eastAsia="ＭＳ 明朝" w:hAnsi="Calibri"/>
                  <w:b w:val="0"/>
                  <w:i w:val="0"/>
                  <w:lang w:val="fr-FR" w:eastAsia="ja-JP"/>
                </w:rPr>
                <w:t>apec-meti@meti.go.jp</w:t>
              </w:r>
            </w:hyperlink>
          </w:p>
        </w:tc>
        <w:tc>
          <w:tcPr>
            <w:tcW w:w="5670" w:type="dxa"/>
            <w:shd w:val="clear" w:color="auto" w:fill="auto"/>
          </w:tcPr>
          <w:p w14:paraId="6BCD56A4" w14:textId="77777777" w:rsidR="0081130F" w:rsidRPr="00DE6598" w:rsidRDefault="0081130F" w:rsidP="00096414">
            <w:pPr>
              <w:pStyle w:val="9"/>
              <w:keepNext w:val="0"/>
              <w:widowControl w:val="0"/>
              <w:rPr>
                <w:rFonts w:ascii="Calibri" w:hAnsi="Calibri"/>
                <w:b w:val="0"/>
                <w:lang w:val="fr-FR"/>
              </w:rPr>
            </w:pPr>
          </w:p>
        </w:tc>
      </w:tr>
      <w:tr w:rsidR="00D17C5E" w:rsidRPr="00DE6598" w14:paraId="29709211" w14:textId="77777777" w:rsidTr="00EC6C1E">
        <w:trPr>
          <w:trHeight w:val="20"/>
        </w:trPr>
        <w:tc>
          <w:tcPr>
            <w:tcW w:w="3524" w:type="dxa"/>
          </w:tcPr>
          <w:p w14:paraId="6FB355EC" w14:textId="1B36CB15" w:rsidR="00D17C5E" w:rsidRPr="00DE6598" w:rsidRDefault="00D17C5E" w:rsidP="00096414">
            <w:pPr>
              <w:widowControl w:val="0"/>
              <w:rPr>
                <w:rFonts w:ascii="Calibri" w:hAnsi="Calibri"/>
                <w:b/>
                <w:i/>
                <w:sz w:val="20"/>
              </w:rPr>
            </w:pPr>
            <w:bookmarkStart w:id="14" w:name="Row5"/>
            <w:r w:rsidRPr="00DE6598">
              <w:rPr>
                <w:rFonts w:ascii="Calibri" w:hAnsi="Calibri"/>
                <w:b/>
                <w:i/>
                <w:sz w:val="20"/>
              </w:rPr>
              <w:t>Standards and Conformance</w:t>
            </w:r>
            <w:bookmarkEnd w:id="14"/>
          </w:p>
          <w:p w14:paraId="4DF42C94" w14:textId="77777777" w:rsidR="00D17C5E" w:rsidRPr="00DE6598" w:rsidRDefault="00D17C5E" w:rsidP="00096414">
            <w:pPr>
              <w:widowControl w:val="0"/>
              <w:rPr>
                <w:rFonts w:ascii="Calibri" w:hAnsi="Calibri"/>
                <w:b/>
                <w:i/>
                <w:sz w:val="20"/>
              </w:rPr>
            </w:pPr>
          </w:p>
        </w:tc>
        <w:tc>
          <w:tcPr>
            <w:tcW w:w="5623" w:type="dxa"/>
            <w:shd w:val="clear" w:color="auto" w:fill="auto"/>
          </w:tcPr>
          <w:p w14:paraId="2B5F0EB2" w14:textId="0D362E62" w:rsidR="00D17C5E" w:rsidRPr="00DE6598" w:rsidRDefault="00D17C5E" w:rsidP="00096414">
            <w:pPr>
              <w:widowControl w:val="0"/>
              <w:rPr>
                <w:rFonts w:ascii="Calibri" w:eastAsia="ＭＳ 明朝" w:hAnsi="Calibri" w:cs="Calibri"/>
                <w:sz w:val="20"/>
                <w:lang w:eastAsia="ja-JP"/>
              </w:rPr>
            </w:pPr>
            <w:bookmarkStart w:id="15" w:name="Cell09"/>
            <w:bookmarkEnd w:id="15"/>
            <w:r w:rsidRPr="00DE6598">
              <w:rPr>
                <w:rFonts w:ascii="Calibri" w:eastAsia="ＭＳ 明朝" w:hAnsi="Calibri" w:cs="Calibri"/>
                <w:sz w:val="20"/>
                <w:lang w:eastAsia="ja-JP"/>
              </w:rPr>
              <w:t xml:space="preserve">(1) Japan has actively participated in the international standardization activities in international standardization organizatins such as the International organization for Standardization (ISO) and </w:t>
            </w:r>
            <w:r w:rsidR="00BC03FE" w:rsidRPr="00DE6598">
              <w:rPr>
                <w:rFonts w:ascii="Calibri" w:eastAsia="ＭＳ 明朝" w:hAnsi="Calibri" w:cs="Calibri" w:hint="eastAsia"/>
                <w:sz w:val="20"/>
                <w:lang w:eastAsia="ja-JP"/>
              </w:rPr>
              <w:t xml:space="preserve">the </w:t>
            </w:r>
            <w:r w:rsidRPr="00DE6598">
              <w:rPr>
                <w:rFonts w:ascii="Calibri" w:eastAsia="ＭＳ 明朝" w:hAnsi="Calibri" w:cs="Calibri"/>
                <w:sz w:val="20"/>
                <w:lang w:eastAsia="ja-JP"/>
              </w:rPr>
              <w:t xml:space="preserve">International Electrotechnical Commission (IEC). As of </w:t>
            </w:r>
            <w:r w:rsidR="007B4F0A">
              <w:rPr>
                <w:rFonts w:ascii="Calibri" w:eastAsia="ＭＳ 明朝" w:hAnsi="Calibri" w:cs="Calibri"/>
                <w:sz w:val="20"/>
                <w:lang w:eastAsia="ja-JP"/>
              </w:rPr>
              <w:t>March 2019</w:t>
            </w:r>
            <w:r w:rsidRPr="00DE6598">
              <w:rPr>
                <w:rFonts w:ascii="Calibri" w:eastAsia="ＭＳ 明朝" w:hAnsi="Calibri" w:cs="Calibri"/>
                <w:sz w:val="20"/>
                <w:lang w:eastAsia="ja-JP"/>
              </w:rPr>
              <w:t xml:space="preserve">, there </w:t>
            </w:r>
            <w:r w:rsidRPr="00DE6598">
              <w:rPr>
                <w:rFonts w:ascii="Calibri" w:eastAsia="ＭＳ 明朝" w:hAnsi="Calibri" w:cs="Calibri" w:hint="eastAsia"/>
                <w:sz w:val="20"/>
                <w:lang w:eastAsia="ja-JP"/>
              </w:rPr>
              <w:t>are</w:t>
            </w:r>
            <w:r w:rsidRPr="00DE6598">
              <w:rPr>
                <w:rFonts w:ascii="Calibri" w:eastAsia="ＭＳ 明朝" w:hAnsi="Calibri" w:cs="Calibri"/>
                <w:sz w:val="20"/>
                <w:lang w:eastAsia="ja-JP"/>
              </w:rPr>
              <w:t xml:space="preserve"> </w:t>
            </w:r>
            <w:r w:rsidR="006F5EF8" w:rsidRPr="005A5282">
              <w:rPr>
                <w:rFonts w:ascii="Calibri" w:eastAsia="ＭＳ 明朝" w:hAnsi="Calibri" w:cs="Calibri"/>
                <w:sz w:val="20"/>
                <w:lang w:eastAsia="ja-JP"/>
              </w:rPr>
              <w:t>10,773</w:t>
            </w:r>
            <w:r w:rsidRPr="00DE6598">
              <w:rPr>
                <w:rFonts w:ascii="Calibri" w:eastAsia="ＭＳ 明朝" w:hAnsi="Calibri" w:cs="Calibri"/>
                <w:sz w:val="20"/>
                <w:lang w:eastAsia="ja-JP"/>
              </w:rPr>
              <w:t xml:space="preserve"> </w:t>
            </w:r>
            <w:r w:rsidR="00CA4153" w:rsidRPr="00DE6598">
              <w:rPr>
                <w:rFonts w:ascii="Calibri" w:eastAsia="ＭＳ 明朝" w:hAnsi="Calibri" w:cs="Calibri" w:hint="eastAsia"/>
                <w:sz w:val="20"/>
                <w:lang w:eastAsia="ja-JP"/>
              </w:rPr>
              <w:t xml:space="preserve"> </w:t>
            </w:r>
            <w:r w:rsidRPr="00DE6598">
              <w:rPr>
                <w:rFonts w:ascii="Calibri" w:eastAsia="ＭＳ 明朝" w:hAnsi="Calibri" w:cs="Calibri"/>
                <w:sz w:val="20"/>
                <w:lang w:eastAsia="ja-JP"/>
              </w:rPr>
              <w:t xml:space="preserve">Japanese Industrial Standards (JIS), </w:t>
            </w:r>
            <w:r w:rsidR="006F5EF8" w:rsidRPr="005A5282">
              <w:rPr>
                <w:rFonts w:ascii="Calibri" w:eastAsia="ＭＳ 明朝" w:hAnsi="Calibri" w:cs="Calibri"/>
                <w:sz w:val="20"/>
                <w:lang w:eastAsia="ja-JP"/>
              </w:rPr>
              <w:t>6,062</w:t>
            </w:r>
            <w:r w:rsidR="00CA4153" w:rsidRPr="00DE6598">
              <w:rPr>
                <w:rFonts w:ascii="Calibri" w:eastAsia="ＭＳ 明朝" w:hAnsi="Calibri" w:cs="Calibri" w:hint="eastAsia"/>
                <w:sz w:val="20"/>
                <w:lang w:eastAsia="ja-JP"/>
              </w:rPr>
              <w:t xml:space="preserve"> </w:t>
            </w:r>
            <w:r w:rsidRPr="00DE6598">
              <w:rPr>
                <w:rFonts w:ascii="Calibri" w:eastAsia="ＭＳ 明朝" w:hAnsi="Calibri" w:cs="Calibri"/>
                <w:sz w:val="20"/>
                <w:lang w:eastAsia="ja-JP"/>
              </w:rPr>
              <w:t xml:space="preserve">of which correspond with international standards, and 97% of </w:t>
            </w:r>
            <w:r w:rsidR="006F5EF8" w:rsidRPr="005A5282">
              <w:rPr>
                <w:rFonts w:ascii="Calibri" w:eastAsia="ＭＳ 明朝" w:hAnsi="Calibri" w:cs="Calibri"/>
                <w:sz w:val="20"/>
                <w:lang w:eastAsia="ja-JP"/>
              </w:rPr>
              <w:t>6,062</w:t>
            </w:r>
            <w:r w:rsidRPr="00DE6598">
              <w:rPr>
                <w:rFonts w:ascii="Calibri" w:eastAsia="ＭＳ 明朝" w:hAnsi="Calibri" w:cs="Calibri" w:hint="eastAsia"/>
                <w:sz w:val="20"/>
                <w:lang w:eastAsia="ja-JP"/>
              </w:rPr>
              <w:t xml:space="preserve"> </w:t>
            </w:r>
            <w:r w:rsidRPr="00DE6598">
              <w:rPr>
                <w:rFonts w:ascii="Calibri" w:eastAsia="ＭＳ 明朝" w:hAnsi="Calibri" w:cs="Calibri"/>
                <w:sz w:val="20"/>
                <w:lang w:eastAsia="ja-JP"/>
              </w:rPr>
              <w:t>JIS ha</w:t>
            </w:r>
            <w:r w:rsidRPr="00DE6598">
              <w:rPr>
                <w:rFonts w:ascii="Calibri" w:eastAsia="ＭＳ 明朝" w:hAnsi="Calibri" w:cs="Calibri" w:hint="eastAsia"/>
                <w:sz w:val="20"/>
                <w:lang w:eastAsia="ja-JP"/>
              </w:rPr>
              <w:t>s</w:t>
            </w:r>
            <w:r w:rsidRPr="00DE6598">
              <w:rPr>
                <w:rFonts w:ascii="Calibri" w:eastAsia="ＭＳ 明朝" w:hAnsi="Calibri" w:cs="Calibri"/>
                <w:sz w:val="20"/>
                <w:lang w:eastAsia="ja-JP"/>
              </w:rPr>
              <w:t xml:space="preserve"> been harmonized with </w:t>
            </w:r>
            <w:r w:rsidR="00CA4153" w:rsidRPr="00DE6598">
              <w:rPr>
                <w:rFonts w:ascii="Calibri" w:eastAsia="ＭＳ 明朝" w:hAnsi="Calibri" w:cs="Calibri" w:hint="eastAsia"/>
                <w:sz w:val="20"/>
                <w:lang w:eastAsia="ja-JP"/>
              </w:rPr>
              <w:t xml:space="preserve">the corresponding </w:t>
            </w:r>
            <w:r w:rsidRPr="00DE6598">
              <w:rPr>
                <w:rFonts w:ascii="Calibri" w:eastAsia="ＭＳ 明朝" w:hAnsi="Calibri" w:cs="Calibri"/>
                <w:sz w:val="20"/>
                <w:lang w:eastAsia="ja-JP"/>
              </w:rPr>
              <w:t>international standards</w:t>
            </w:r>
            <w:r w:rsidR="00CA4153" w:rsidRPr="00DE6598">
              <w:rPr>
                <w:rFonts w:ascii="Calibri" w:eastAsia="ＭＳ 明朝" w:hAnsi="Calibri" w:cs="Calibri" w:hint="eastAsia"/>
                <w:sz w:val="20"/>
                <w:lang w:eastAsia="ja-JP"/>
              </w:rPr>
              <w:t xml:space="preserve"> </w:t>
            </w:r>
            <w:r w:rsidR="00CA4153" w:rsidRPr="00DE6598">
              <w:rPr>
                <w:rFonts w:ascii="Calibri" w:eastAsia="ＭＳ 明朝" w:hAnsi="Calibri" w:cs="Calibri"/>
                <w:sz w:val="20"/>
                <w:lang w:eastAsia="ja-JP"/>
              </w:rPr>
              <w:t>as either identical or modified standards</w:t>
            </w:r>
            <w:r w:rsidRPr="00DE6598">
              <w:rPr>
                <w:rFonts w:ascii="Calibri" w:eastAsia="ＭＳ 明朝" w:hAnsi="Calibri" w:cs="Calibri"/>
                <w:sz w:val="20"/>
                <w:lang w:eastAsia="ja-JP"/>
              </w:rPr>
              <w:t>.</w:t>
            </w:r>
          </w:p>
          <w:p w14:paraId="78C38FD6" w14:textId="77777777" w:rsidR="00D17C5E" w:rsidRPr="00DE6598" w:rsidRDefault="00D17C5E" w:rsidP="00096414">
            <w:pPr>
              <w:widowControl w:val="0"/>
              <w:rPr>
                <w:rFonts w:ascii="Calibri" w:eastAsia="ＭＳ 明朝" w:hAnsi="Calibri" w:cs="Calibri"/>
                <w:sz w:val="20"/>
                <w:lang w:eastAsia="ja-JP"/>
              </w:rPr>
            </w:pPr>
          </w:p>
          <w:p w14:paraId="01720865" w14:textId="729E16B7" w:rsidR="00D17C5E" w:rsidRPr="00DE6598" w:rsidRDefault="00D17C5E" w:rsidP="00096414">
            <w:pPr>
              <w:widowControl w:val="0"/>
              <w:rPr>
                <w:rFonts w:ascii="Calibri" w:eastAsia="ＭＳ 明朝" w:hAnsi="Calibri" w:cs="Calibri"/>
                <w:sz w:val="20"/>
                <w:lang w:eastAsia="ja-JP"/>
              </w:rPr>
            </w:pPr>
            <w:r w:rsidRPr="00DE6598">
              <w:rPr>
                <w:rFonts w:ascii="Calibri" w:eastAsia="ＭＳ 明朝" w:hAnsi="Calibri" w:cs="Calibri"/>
                <w:sz w:val="20"/>
                <w:lang w:eastAsia="ja-JP"/>
              </w:rPr>
              <w:t>(2) Japan has</w:t>
            </w:r>
            <w:r w:rsidR="006F5EF8">
              <w:rPr>
                <w:rFonts w:ascii="Calibri" w:eastAsia="ＭＳ 明朝" w:hAnsi="Calibri" w:cs="Calibri"/>
                <w:sz w:val="20"/>
                <w:lang w:eastAsia="ja-JP"/>
              </w:rPr>
              <w:t xml:space="preserve"> reported on </w:t>
            </w:r>
            <w:r w:rsidRPr="00DE6598">
              <w:rPr>
                <w:rFonts w:ascii="Calibri" w:eastAsia="ＭＳ 明朝" w:hAnsi="Calibri" w:cs="Calibri"/>
                <w:sz w:val="20"/>
                <w:lang w:eastAsia="ja-JP"/>
              </w:rPr>
              <w:t xml:space="preserve">alignment situation whether domestic standards align with the target international standards for </w:t>
            </w:r>
            <w:r w:rsidR="00CA4153" w:rsidRPr="00DE6598">
              <w:rPr>
                <w:rFonts w:ascii="Calibri" w:eastAsia="ＭＳ 明朝" w:hAnsi="Calibri" w:cs="Calibri" w:hint="eastAsia"/>
                <w:sz w:val="20"/>
                <w:lang w:eastAsia="ja-JP"/>
              </w:rPr>
              <w:t xml:space="preserve">the </w:t>
            </w:r>
            <w:r w:rsidRPr="00DE6598">
              <w:rPr>
                <w:rFonts w:ascii="Calibri" w:eastAsia="ＭＳ 明朝" w:hAnsi="Calibri" w:cs="Calibri"/>
                <w:sz w:val="20"/>
                <w:lang w:eastAsia="ja-JP"/>
              </w:rPr>
              <w:t>Voluntary Action Plan (VAP)</w:t>
            </w:r>
            <w:r w:rsidR="00AC14D9" w:rsidRPr="00DE6598">
              <w:rPr>
                <w:rFonts w:ascii="Calibri" w:eastAsia="ＭＳ 明朝" w:hAnsi="Calibri" w:cs="Calibri" w:hint="eastAsia"/>
                <w:sz w:val="20"/>
                <w:lang w:eastAsia="ja-JP"/>
              </w:rPr>
              <w:t>.</w:t>
            </w:r>
          </w:p>
          <w:p w14:paraId="0EB8C3B7" w14:textId="77777777" w:rsidR="00D17C5E" w:rsidRPr="00DE6598" w:rsidRDefault="00D17C5E" w:rsidP="00096414">
            <w:pPr>
              <w:widowControl w:val="0"/>
              <w:rPr>
                <w:rFonts w:ascii="Calibri" w:eastAsia="ＭＳ 明朝" w:hAnsi="Calibri" w:cs="Calibri"/>
                <w:sz w:val="20"/>
                <w:lang w:eastAsia="ja-JP"/>
              </w:rPr>
            </w:pPr>
          </w:p>
          <w:p w14:paraId="083EDA81" w14:textId="14BBFA23" w:rsidR="00D17C5E" w:rsidRDefault="00D17C5E" w:rsidP="00096414">
            <w:pPr>
              <w:widowControl w:val="0"/>
              <w:rPr>
                <w:rFonts w:ascii="Calibri" w:eastAsia="ＭＳ 明朝" w:hAnsi="Calibri" w:cs="Calibri"/>
                <w:sz w:val="20"/>
                <w:lang w:eastAsia="ja-JP"/>
              </w:rPr>
            </w:pPr>
            <w:r w:rsidRPr="00DE6598">
              <w:rPr>
                <w:rFonts w:ascii="Calibri" w:eastAsia="ＭＳ 明朝" w:hAnsi="Calibri" w:cs="Calibri"/>
                <w:sz w:val="20"/>
                <w:lang w:eastAsia="ja-JP"/>
              </w:rPr>
              <w:t>(3) Japan has collaborated with</w:t>
            </w:r>
            <w:r w:rsidR="00CA4153" w:rsidRPr="00DE6598">
              <w:t xml:space="preserve"> </w:t>
            </w:r>
            <w:r w:rsidR="00CA4153" w:rsidRPr="00DE6598">
              <w:rPr>
                <w:rFonts w:ascii="Calibri" w:eastAsia="ＭＳ 明朝" w:hAnsi="Calibri" w:cs="Calibri"/>
                <w:sz w:val="20"/>
                <w:lang w:eastAsia="ja-JP"/>
              </w:rPr>
              <w:t>APEC economies’</w:t>
            </w:r>
            <w:r w:rsidRPr="00DE6598">
              <w:rPr>
                <w:rFonts w:ascii="Calibri" w:eastAsia="ＭＳ 明朝" w:hAnsi="Calibri" w:cs="Calibri"/>
                <w:sz w:val="20"/>
                <w:lang w:eastAsia="ja-JP"/>
              </w:rPr>
              <w:t xml:space="preserve"> officers </w:t>
            </w:r>
            <w:r w:rsidR="007B4F0A" w:rsidRPr="005A5282">
              <w:rPr>
                <w:rFonts w:ascii="Calibri" w:eastAsia="ＭＳ 明朝" w:hAnsi="Calibri" w:cs="Calibri"/>
                <w:sz w:val="20"/>
                <w:lang w:eastAsia="ja-JP"/>
              </w:rPr>
              <w:t>to further enhance collaborations in the field of</w:t>
            </w:r>
            <w:r w:rsidRPr="00DE6598">
              <w:rPr>
                <w:rFonts w:ascii="Calibri" w:eastAsia="ＭＳ 明朝" w:hAnsi="Calibri" w:cs="Calibri"/>
                <w:sz w:val="20"/>
                <w:lang w:eastAsia="ja-JP"/>
              </w:rPr>
              <w:t xml:space="preserve"> standard</w:t>
            </w:r>
            <w:r w:rsidR="00CA4153" w:rsidRPr="00DE6598">
              <w:rPr>
                <w:rFonts w:ascii="Calibri" w:eastAsia="ＭＳ 明朝" w:hAnsi="Calibri" w:cs="Calibri" w:hint="eastAsia"/>
                <w:sz w:val="20"/>
                <w:lang w:eastAsia="ja-JP"/>
              </w:rPr>
              <w:t>s</w:t>
            </w:r>
            <w:r w:rsidRPr="00DE6598">
              <w:rPr>
                <w:rFonts w:ascii="Calibri" w:eastAsia="ＭＳ 明朝" w:hAnsi="Calibri" w:cs="Calibri"/>
                <w:sz w:val="20"/>
                <w:lang w:eastAsia="ja-JP"/>
              </w:rPr>
              <w:t xml:space="preserve"> and conformity assessment through the various meetings.</w:t>
            </w:r>
          </w:p>
          <w:p w14:paraId="3D26AE0E" w14:textId="77777777" w:rsidR="007B4F0A" w:rsidRDefault="007B4F0A" w:rsidP="00096414">
            <w:pPr>
              <w:widowControl w:val="0"/>
              <w:rPr>
                <w:rFonts w:ascii="Calibri" w:eastAsia="ＭＳ 明朝" w:hAnsi="Calibri" w:cs="Calibri"/>
                <w:sz w:val="20"/>
                <w:lang w:eastAsia="ja-JP"/>
              </w:rPr>
            </w:pPr>
          </w:p>
          <w:p w14:paraId="0FF01AD7" w14:textId="36656625" w:rsidR="007B4F0A" w:rsidRPr="005A5282" w:rsidRDefault="007B4F0A" w:rsidP="007B4F0A">
            <w:pPr>
              <w:widowControl w:val="0"/>
              <w:rPr>
                <w:rFonts w:ascii="Calibri" w:eastAsia="ＭＳ 明朝" w:hAnsi="Calibri"/>
                <w:sz w:val="20"/>
                <w:lang w:eastAsia="ja-JP"/>
              </w:rPr>
            </w:pPr>
            <w:r w:rsidRPr="005A5282">
              <w:rPr>
                <w:rFonts w:ascii="Calibri" w:eastAsia="ＭＳ 明朝" w:hAnsi="Calibri"/>
                <w:sz w:val="20"/>
                <w:lang w:eastAsia="ja-JP"/>
              </w:rPr>
              <w:t xml:space="preserve">(4) Japan hosted the 41st Pacific Area Standards Congress (PASC) annual meeting in Okayama, May 2018. The theme of the Meeting was “Standard for Human Centered Society”, and about 150 participants </w:t>
            </w:r>
            <w:r w:rsidR="00920374">
              <w:rPr>
                <w:rFonts w:ascii="Calibri" w:eastAsia="ＭＳ 明朝" w:hAnsi="Calibri"/>
                <w:sz w:val="20"/>
                <w:lang w:eastAsia="ja-JP"/>
              </w:rPr>
              <w:t xml:space="preserve">from 20 economies attended the </w:t>
            </w:r>
            <w:r w:rsidRPr="005A5282">
              <w:rPr>
                <w:rFonts w:ascii="Calibri" w:eastAsia="ＭＳ 明朝" w:hAnsi="Calibri"/>
                <w:sz w:val="20"/>
                <w:lang w:eastAsia="ja-JP"/>
              </w:rPr>
              <w:t>Meeting.</w:t>
            </w:r>
          </w:p>
          <w:p w14:paraId="09427616" w14:textId="77777777" w:rsidR="007B4F0A" w:rsidRPr="005A5282" w:rsidRDefault="007B4F0A" w:rsidP="007B4F0A">
            <w:pPr>
              <w:widowControl w:val="0"/>
              <w:rPr>
                <w:rFonts w:ascii="Calibri" w:eastAsia="ＭＳ 明朝" w:hAnsi="Calibri"/>
                <w:sz w:val="20"/>
                <w:lang w:eastAsia="ja-JP"/>
              </w:rPr>
            </w:pPr>
          </w:p>
          <w:p w14:paraId="55B8E483" w14:textId="5AF2622D" w:rsidR="007B4F0A" w:rsidRPr="005A5282" w:rsidRDefault="007B4F0A" w:rsidP="007B4F0A">
            <w:pPr>
              <w:widowControl w:val="0"/>
              <w:rPr>
                <w:rFonts w:ascii="Calibri" w:eastAsia="ＭＳ 明朝" w:hAnsi="Calibri"/>
                <w:sz w:val="20"/>
                <w:lang w:eastAsia="ja-JP"/>
              </w:rPr>
            </w:pPr>
            <w:r w:rsidRPr="005A5282">
              <w:rPr>
                <w:rFonts w:ascii="Calibri" w:eastAsia="ＭＳ 明朝" w:hAnsi="Calibri"/>
                <w:sz w:val="20"/>
                <w:lang w:eastAsia="ja-JP"/>
              </w:rPr>
              <w:t xml:space="preserve">(5) In order to respond to the expansion of the scope of </w:t>
            </w:r>
            <w:r w:rsidR="00920374">
              <w:rPr>
                <w:rFonts w:ascii="Calibri" w:eastAsia="ＭＳ 明朝" w:hAnsi="Calibri"/>
                <w:sz w:val="20"/>
                <w:lang w:eastAsia="ja-JP"/>
              </w:rPr>
              <w:t>i</w:t>
            </w:r>
            <w:r w:rsidRPr="005A5282">
              <w:rPr>
                <w:rFonts w:ascii="Calibri" w:eastAsia="ＭＳ 明朝" w:hAnsi="Calibri"/>
                <w:sz w:val="20"/>
                <w:lang w:eastAsia="ja-JP"/>
              </w:rPr>
              <w:t>nternational standardizations activities determined by the International Organization for Standardization (ISO) and the International Electrotechnical Commission (IEC), Japanese government amended the Industrial Standardization Act, which was enacted  in July 2019</w:t>
            </w:r>
            <w:r w:rsidR="00920374">
              <w:rPr>
                <w:rFonts w:ascii="Calibri" w:eastAsia="ＭＳ 明朝" w:hAnsi="Calibri"/>
                <w:sz w:val="20"/>
                <w:lang w:eastAsia="ja-JP"/>
              </w:rPr>
              <w:t xml:space="preserve"> </w:t>
            </w:r>
            <w:r w:rsidRPr="005A5282">
              <w:rPr>
                <w:rFonts w:ascii="Calibri" w:eastAsia="ＭＳ 明朝" w:hAnsi="Calibri"/>
                <w:sz w:val="20"/>
                <w:lang w:eastAsia="ja-JP"/>
              </w:rPr>
              <w:t xml:space="preserve">to cover standardization in data and service sectors.  </w:t>
            </w:r>
          </w:p>
          <w:p w14:paraId="31234A1C" w14:textId="77777777" w:rsidR="007B4F0A" w:rsidRPr="005A5282" w:rsidRDefault="007B4F0A" w:rsidP="007B4F0A">
            <w:pPr>
              <w:widowControl w:val="0"/>
              <w:rPr>
                <w:rFonts w:ascii="Calibri" w:eastAsia="ＭＳ 明朝" w:hAnsi="Calibri"/>
                <w:sz w:val="20"/>
                <w:lang w:eastAsia="ja-JP"/>
              </w:rPr>
            </w:pPr>
          </w:p>
          <w:p w14:paraId="6138FFB9" w14:textId="31DEE9D1" w:rsidR="007B4F0A" w:rsidRPr="00DE6598" w:rsidRDefault="007B4F0A" w:rsidP="007B4F0A">
            <w:pPr>
              <w:widowControl w:val="0"/>
              <w:rPr>
                <w:rFonts w:ascii="Calibri" w:eastAsia="ＭＳ 明朝" w:hAnsi="Calibri"/>
                <w:sz w:val="20"/>
                <w:lang w:eastAsia="ja-JP"/>
              </w:rPr>
            </w:pPr>
            <w:r w:rsidRPr="005A5282">
              <w:rPr>
                <w:rFonts w:ascii="Calibri" w:eastAsia="ＭＳ 明朝" w:hAnsi="Calibri"/>
                <w:sz w:val="20"/>
                <w:lang w:eastAsia="ja-JP"/>
              </w:rPr>
              <w:t xml:space="preserve">(6) Japan conducted the APEC project “Capacity Building on Testing Methods for Functionality Finishing on Textile Products </w:t>
            </w:r>
            <w:r w:rsidRPr="005A5282">
              <w:rPr>
                <w:rFonts w:ascii="Calibri" w:eastAsia="ＭＳ 明朝" w:hAnsi="Calibri"/>
                <w:sz w:val="20"/>
                <w:lang w:eastAsia="ja-JP"/>
              </w:rPr>
              <w:lastRenderedPageBreak/>
              <w:t>and Certification Methods within the APEC Region” from August 2018 to December 2019.</w:t>
            </w:r>
          </w:p>
        </w:tc>
        <w:tc>
          <w:tcPr>
            <w:tcW w:w="5670" w:type="dxa"/>
            <w:shd w:val="clear" w:color="auto" w:fill="auto"/>
          </w:tcPr>
          <w:p w14:paraId="62B7430B" w14:textId="4C9637E9" w:rsidR="00D17C5E" w:rsidRPr="00DE6598" w:rsidRDefault="00CA4153" w:rsidP="00096414">
            <w:pPr>
              <w:widowControl w:val="0"/>
              <w:rPr>
                <w:rFonts w:ascii="Calibri" w:eastAsia="ＭＳ 明朝" w:hAnsi="Calibri" w:cs="Calibri"/>
                <w:i/>
                <w:sz w:val="20"/>
                <w:lang w:eastAsia="ja-JP"/>
              </w:rPr>
            </w:pPr>
            <w:bookmarkStart w:id="16" w:name="Cell10"/>
            <w:bookmarkEnd w:id="16"/>
            <w:r w:rsidRPr="00DE6598">
              <w:rPr>
                <w:rFonts w:ascii="Calibri" w:eastAsia="ＭＳ 明朝" w:hAnsi="Calibri" w:cs="Calibri" w:hint="eastAsia"/>
                <w:i/>
                <w:sz w:val="20"/>
                <w:lang w:eastAsia="ja-JP"/>
              </w:rPr>
              <w:lastRenderedPageBreak/>
              <w:t>(1)</w:t>
            </w:r>
            <w:r w:rsidR="00780DB5" w:rsidRPr="00DE6598">
              <w:rPr>
                <w:rFonts w:ascii="Calibri" w:eastAsia="ＭＳ 明朝" w:hAnsi="Calibri" w:cs="Calibri" w:hint="eastAsia"/>
                <w:i/>
                <w:sz w:val="20"/>
                <w:lang w:eastAsia="ja-JP"/>
              </w:rPr>
              <w:t xml:space="preserve"> </w:t>
            </w:r>
            <w:r w:rsidR="00D17C5E" w:rsidRPr="00DE6598">
              <w:rPr>
                <w:rFonts w:ascii="Calibri" w:eastAsia="ＭＳ 明朝" w:hAnsi="Calibri" w:cs="Calibri" w:hint="eastAsia"/>
                <w:i/>
                <w:sz w:val="20"/>
                <w:lang w:eastAsia="ja-JP"/>
              </w:rPr>
              <w:t>J</w:t>
            </w:r>
            <w:r w:rsidR="00D17C5E" w:rsidRPr="00DE6598">
              <w:rPr>
                <w:rFonts w:ascii="Calibri" w:eastAsia="ＭＳ 明朝" w:hAnsi="Calibri" w:cs="Calibri"/>
                <w:i/>
                <w:sz w:val="20"/>
                <w:lang w:eastAsia="ja-JP"/>
              </w:rPr>
              <w:t xml:space="preserve">apan will work to align its standards with international standards, where appropriate, in regulated and voluntary sectors, and will participate actively in the international standardization activities </w:t>
            </w:r>
            <w:r w:rsidR="00D17C5E" w:rsidRPr="00DE6598">
              <w:rPr>
                <w:rFonts w:ascii="Calibri" w:eastAsia="ＭＳ 明朝" w:hAnsi="Calibri" w:cs="Calibri" w:hint="eastAsia"/>
                <w:i/>
                <w:sz w:val="20"/>
                <w:lang w:eastAsia="ja-JP"/>
              </w:rPr>
              <w:t>for</w:t>
            </w:r>
            <w:r w:rsidR="00D17C5E" w:rsidRPr="00DE6598">
              <w:rPr>
                <w:rFonts w:ascii="Calibri" w:eastAsia="ＭＳ 明朝" w:hAnsi="Calibri" w:cs="Calibri"/>
                <w:i/>
                <w:sz w:val="20"/>
                <w:lang w:eastAsia="ja-JP"/>
              </w:rPr>
              <w:t xml:space="preserve"> developing international standards.</w:t>
            </w:r>
          </w:p>
          <w:p w14:paraId="2B93F5A2" w14:textId="77777777" w:rsidR="00EC0528" w:rsidRPr="00DE6598" w:rsidRDefault="00EC0528" w:rsidP="00096414">
            <w:pPr>
              <w:widowControl w:val="0"/>
              <w:rPr>
                <w:rFonts w:ascii="Calibri" w:eastAsia="ＭＳ 明朝" w:hAnsi="Calibri" w:cs="Calibri"/>
                <w:i/>
                <w:sz w:val="20"/>
                <w:lang w:eastAsia="ja-JP"/>
              </w:rPr>
            </w:pPr>
          </w:p>
          <w:p w14:paraId="12DF7DBD" w14:textId="77777777" w:rsidR="006F5EF8" w:rsidRDefault="006F5EF8" w:rsidP="00096414">
            <w:pPr>
              <w:widowControl w:val="0"/>
              <w:rPr>
                <w:rFonts w:ascii="Calibri" w:eastAsia="ＭＳ 明朝" w:hAnsi="Calibri"/>
                <w:i/>
                <w:sz w:val="20"/>
                <w:lang w:eastAsia="ja-JP"/>
              </w:rPr>
            </w:pPr>
            <w:r w:rsidRPr="005A5282">
              <w:rPr>
                <w:rFonts w:ascii="Calibri" w:eastAsia="ＭＳ 明朝" w:hAnsi="Calibri"/>
                <w:i/>
                <w:sz w:val="20"/>
                <w:lang w:eastAsia="ja-JP"/>
              </w:rPr>
              <w:t>(2) Japan will conduct 2 APEC projects, namely, “Capacity Building on the Development of Climate Actions for Sustainable Growth by use of ISO 14080” and “Capacity Building on Testing and Conformity Assessment of Fine Bubble Technologies for use in Agro-/Aqua- Culture and Water Treatment in the APEC Region” in 2020.</w:t>
            </w:r>
          </w:p>
          <w:p w14:paraId="15CE611F" w14:textId="419C92D4" w:rsidR="00CA4153" w:rsidRPr="00DE6598" w:rsidRDefault="00CA4153" w:rsidP="008B7102">
            <w:pPr>
              <w:widowControl w:val="0"/>
              <w:rPr>
                <w:rFonts w:ascii="Calibri" w:eastAsia="ＭＳ 明朝" w:hAnsi="Calibri"/>
                <w:i/>
                <w:sz w:val="20"/>
                <w:lang w:eastAsia="ja-JP"/>
              </w:rPr>
            </w:pPr>
          </w:p>
        </w:tc>
      </w:tr>
      <w:tr w:rsidR="0081130F" w:rsidRPr="00DE6598" w14:paraId="09B37023" w14:textId="77777777" w:rsidTr="00EC6C1E">
        <w:trPr>
          <w:trHeight w:val="20"/>
        </w:trPr>
        <w:tc>
          <w:tcPr>
            <w:tcW w:w="3524" w:type="dxa"/>
          </w:tcPr>
          <w:p w14:paraId="5EA06BAB" w14:textId="77777777" w:rsidR="0081130F" w:rsidRPr="00DE6598" w:rsidRDefault="0081130F" w:rsidP="00096414">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4B4F62A0" w14:textId="77777777" w:rsidR="003E74E1" w:rsidRPr="00DE6598" w:rsidRDefault="00874DBC" w:rsidP="00096414">
            <w:pPr>
              <w:pStyle w:val="9"/>
              <w:keepNext w:val="0"/>
              <w:widowControl w:val="0"/>
              <w:rPr>
                <w:rFonts w:ascii="Calibri" w:eastAsiaTheme="minorEastAsia" w:hAnsi="Calibri"/>
                <w:b w:val="0"/>
                <w:i w:val="0"/>
                <w:lang w:eastAsia="ja-JP"/>
              </w:rPr>
            </w:pPr>
            <w:hyperlink r:id="rId31" w:history="1">
              <w:r w:rsidR="003E74E1" w:rsidRPr="00DE6598">
                <w:rPr>
                  <w:rStyle w:val="ac"/>
                  <w:rFonts w:ascii="Calibri" w:hAnsi="Calibri"/>
                  <w:b w:val="0"/>
                  <w:i w:val="0"/>
                </w:rPr>
                <w:t>http://www.jisc.go.jp/eng/jis-act/index.html</w:t>
              </w:r>
            </w:hyperlink>
          </w:p>
          <w:p w14:paraId="2329E1B2" w14:textId="77777777" w:rsidR="006F5EF8" w:rsidRPr="005A5282" w:rsidRDefault="006F5EF8" w:rsidP="006F5EF8">
            <w:pPr>
              <w:widowControl w:val="0"/>
              <w:rPr>
                <w:rStyle w:val="ac"/>
                <w:rFonts w:ascii="Calibri" w:eastAsiaTheme="minorEastAsia" w:hAnsi="Calibri"/>
                <w:sz w:val="20"/>
                <w:lang w:eastAsia="ja-JP"/>
              </w:rPr>
            </w:pPr>
            <w:hyperlink r:id="rId32" w:history="1">
              <w:r w:rsidRPr="005A5282">
                <w:rPr>
                  <w:rStyle w:val="ac"/>
                  <w:rFonts w:ascii="Calibri" w:eastAsiaTheme="minorEastAsia" w:hAnsi="Calibri"/>
                  <w:sz w:val="20"/>
                  <w:lang w:eastAsia="ja-JP"/>
                </w:rPr>
                <w:t>http://mddb.apec.org/Documents/2019/SCSC/SCSC2/19_scsc2_006.pdf</w:t>
              </w:r>
            </w:hyperlink>
          </w:p>
          <w:p w14:paraId="18C434F8" w14:textId="77777777" w:rsidR="006F5EF8" w:rsidRPr="005A5282" w:rsidRDefault="006F5EF8" w:rsidP="006F5EF8">
            <w:pPr>
              <w:rPr>
                <w:rStyle w:val="ac"/>
                <w:rFonts w:ascii="Calibri" w:eastAsiaTheme="minorEastAsia" w:hAnsi="Calibri"/>
                <w:sz w:val="20"/>
                <w:lang w:eastAsia="ja-JP"/>
              </w:rPr>
            </w:pPr>
            <w:r w:rsidRPr="005A5282">
              <w:rPr>
                <w:rStyle w:val="ac"/>
                <w:rFonts w:ascii="Calibri" w:eastAsiaTheme="minorEastAsia" w:hAnsi="Calibri"/>
                <w:sz w:val="20"/>
                <w:lang w:eastAsia="ja-JP"/>
              </w:rPr>
              <w:t>https://pascnet.org/event/pasc-agm-2018-okayama-city-japan/</w:t>
            </w:r>
          </w:p>
          <w:p w14:paraId="3A30D6A0" w14:textId="77777777" w:rsidR="006F5EF8" w:rsidRPr="005A5282" w:rsidRDefault="006F5EF8" w:rsidP="006F5EF8">
            <w:pPr>
              <w:widowControl w:val="0"/>
              <w:rPr>
                <w:rFonts w:ascii="Calibri" w:eastAsiaTheme="minorEastAsia" w:hAnsi="Calibri"/>
                <w:sz w:val="20"/>
                <w:lang w:eastAsia="ja-JP"/>
              </w:rPr>
            </w:pPr>
            <w:hyperlink r:id="rId33" w:history="1">
              <w:r w:rsidRPr="005A5282">
                <w:rPr>
                  <w:rStyle w:val="ac"/>
                  <w:rFonts w:ascii="Calibri" w:eastAsiaTheme="minorEastAsia" w:hAnsi="Calibri"/>
                  <w:sz w:val="20"/>
                  <w:lang w:eastAsia="ja-JP"/>
                </w:rPr>
                <w:t>https://www.meti.go.jp/policy/economy/hyojun-kijun/jisho/jis.html</w:t>
              </w:r>
            </w:hyperlink>
            <w:r w:rsidRPr="005A5282">
              <w:rPr>
                <w:rFonts w:ascii="Calibri" w:eastAsiaTheme="minorEastAsia" w:hAnsi="Calibri" w:hint="eastAsia"/>
                <w:sz w:val="20"/>
                <w:lang w:eastAsia="ja-JP"/>
              </w:rPr>
              <w:t xml:space="preserve"> </w:t>
            </w:r>
            <w:r w:rsidRPr="005A5282">
              <w:rPr>
                <w:rFonts w:ascii="Calibri" w:eastAsiaTheme="minorEastAsia" w:hAnsi="Calibri"/>
                <w:sz w:val="20"/>
                <w:lang w:eastAsia="ja-JP"/>
              </w:rPr>
              <w:t xml:space="preserve"> </w:t>
            </w:r>
            <w:r w:rsidRPr="005A5282">
              <w:rPr>
                <w:rFonts w:ascii="Calibri" w:eastAsiaTheme="minorEastAsia" w:hAnsi="Calibri" w:hint="eastAsia"/>
                <w:sz w:val="20"/>
                <w:lang w:eastAsia="ja-JP"/>
              </w:rPr>
              <w:t>(Only in Japanese)</w:t>
            </w:r>
          </w:p>
          <w:p w14:paraId="3F87765B" w14:textId="2EB9A52F" w:rsidR="00296508" w:rsidRPr="00DE6598" w:rsidRDefault="006F5EF8" w:rsidP="006F5EF8">
            <w:pPr>
              <w:widowControl w:val="0"/>
              <w:rPr>
                <w:rFonts w:ascii="Calibri" w:eastAsiaTheme="minorEastAsia" w:hAnsi="Calibri"/>
                <w:sz w:val="20"/>
                <w:lang w:eastAsia="ja-JP"/>
              </w:rPr>
            </w:pPr>
            <w:r w:rsidRPr="005A5282">
              <w:rPr>
                <w:rFonts w:ascii="Calibri" w:eastAsiaTheme="minorEastAsia" w:hAnsi="Calibri"/>
                <w:sz w:val="20"/>
                <w:lang w:eastAsia="ja-JP"/>
              </w:rPr>
              <w:t>https://aimp2.apec.org/sites/PDB/Lists/Proposals/DispForm.aspx?ID=2228</w:t>
            </w:r>
          </w:p>
        </w:tc>
        <w:tc>
          <w:tcPr>
            <w:tcW w:w="5670" w:type="dxa"/>
            <w:shd w:val="clear" w:color="auto" w:fill="auto"/>
          </w:tcPr>
          <w:p w14:paraId="0CE23EDE" w14:textId="77777777" w:rsidR="006F5EF8" w:rsidRDefault="006F5EF8" w:rsidP="00096414">
            <w:pPr>
              <w:pStyle w:val="9"/>
              <w:keepNext w:val="0"/>
              <w:widowControl w:val="0"/>
              <w:rPr>
                <w:rFonts w:ascii="Calibri" w:eastAsiaTheme="minorEastAsia" w:hAnsi="Calibri"/>
                <w:b w:val="0"/>
                <w:lang w:eastAsia="ja-JP"/>
              </w:rPr>
            </w:pPr>
            <w:r w:rsidRPr="006B4EFA">
              <w:rPr>
                <w:rFonts w:ascii="Calibri" w:eastAsiaTheme="minorEastAsia" w:hAnsi="Calibri"/>
                <w:b w:val="0"/>
                <w:lang w:eastAsia="ja-JP"/>
              </w:rPr>
              <w:t>https://aimp2.apec.org/sites/PDB/Lists/Proposals/DispForm.aspx?ID=2423</w:t>
            </w:r>
            <w:r w:rsidRPr="006B4EFA">
              <w:rPr>
                <w:b w:val="0"/>
              </w:rPr>
              <w:t xml:space="preserve"> </w:t>
            </w:r>
            <w:r w:rsidRPr="006B4EFA">
              <w:rPr>
                <w:rFonts w:ascii="Calibri" w:eastAsiaTheme="minorEastAsia" w:hAnsi="Calibri"/>
                <w:b w:val="0"/>
                <w:lang w:eastAsia="ja-JP"/>
              </w:rPr>
              <w:t>https://aimp2.apec.org/sites/PDB/Lists/Proposals/DispForm.aspx?ID=2424</w:t>
            </w:r>
          </w:p>
          <w:p w14:paraId="50709290" w14:textId="1A9E45F2" w:rsidR="008144FA" w:rsidRPr="00DE6598" w:rsidRDefault="008144FA" w:rsidP="00F13BC5">
            <w:pPr>
              <w:widowControl w:val="0"/>
              <w:rPr>
                <w:rFonts w:eastAsiaTheme="minorEastAsia"/>
                <w:lang w:eastAsia="ja-JP"/>
              </w:rPr>
            </w:pPr>
          </w:p>
        </w:tc>
      </w:tr>
      <w:tr w:rsidR="0081130F" w:rsidRPr="00DE6598" w14:paraId="61B8DAA0" w14:textId="77777777" w:rsidTr="00EC6C1E">
        <w:trPr>
          <w:trHeight w:val="20"/>
        </w:trPr>
        <w:tc>
          <w:tcPr>
            <w:tcW w:w="3524" w:type="dxa"/>
          </w:tcPr>
          <w:p w14:paraId="43E1AFAE" w14:textId="77777777" w:rsidR="0081130F" w:rsidRPr="00DE6598" w:rsidRDefault="0081130F" w:rsidP="00096414">
            <w:pPr>
              <w:pStyle w:val="9"/>
              <w:keepNext w:val="0"/>
              <w:widowControl w:val="0"/>
              <w:rPr>
                <w:rFonts w:ascii="Calibri" w:eastAsiaTheme="minorEastAsia" w:hAnsi="Calibri"/>
                <w:b w:val="0"/>
                <w:color w:val="808080"/>
                <w:lang w:eastAsia="ja-JP"/>
              </w:rPr>
            </w:pPr>
            <w:r w:rsidRPr="00DE6598">
              <w:rPr>
                <w:rFonts w:ascii="Calibri" w:hAnsi="Calibri"/>
                <w:b w:val="0"/>
                <w:color w:val="808080"/>
              </w:rPr>
              <w:t>Contact point for further details:</w:t>
            </w:r>
          </w:p>
        </w:tc>
        <w:tc>
          <w:tcPr>
            <w:tcW w:w="5623" w:type="dxa"/>
            <w:shd w:val="clear" w:color="auto" w:fill="auto"/>
          </w:tcPr>
          <w:p w14:paraId="441D6C32" w14:textId="77777777" w:rsidR="00843C5E" w:rsidRPr="00DE6598" w:rsidRDefault="00843C5E" w:rsidP="00096414">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37CC86AB"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3C57130E"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7382DE1E"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7E902386"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7AAFCAFB" w14:textId="77777777" w:rsidR="00843C5E"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450AF066" w14:textId="77777777" w:rsidR="00843C5E" w:rsidRPr="00DE6598" w:rsidRDefault="00874DBC" w:rsidP="00096414">
            <w:pPr>
              <w:widowControl w:val="0"/>
              <w:rPr>
                <w:rFonts w:ascii="Calibri" w:eastAsia="ＭＳ 明朝" w:hAnsi="Calibri"/>
                <w:sz w:val="20"/>
                <w:lang w:val="fr-FR" w:eastAsia="ja-JP"/>
              </w:rPr>
            </w:pPr>
            <w:hyperlink r:id="rId34" w:history="1">
              <w:r w:rsidR="00843C5E" w:rsidRPr="00DE6598">
                <w:rPr>
                  <w:rStyle w:val="ac"/>
                  <w:rFonts w:ascii="Calibri" w:eastAsia="ＭＳ 明朝" w:hAnsi="Calibri"/>
                  <w:sz w:val="20"/>
                  <w:lang w:val="fr-FR" w:eastAsia="ja-JP"/>
                </w:rPr>
                <w:t>apec.japan@mofa.go.jp</w:t>
              </w:r>
            </w:hyperlink>
          </w:p>
          <w:p w14:paraId="4FB56493" w14:textId="77777777" w:rsidR="00843C5E" w:rsidRPr="00DE6598" w:rsidRDefault="00843C5E" w:rsidP="00096414">
            <w:pPr>
              <w:widowControl w:val="0"/>
              <w:rPr>
                <w:rFonts w:ascii="Calibri" w:eastAsia="ＭＳ 明朝" w:hAnsi="Calibri"/>
                <w:sz w:val="20"/>
                <w:lang w:val="fr-FR" w:eastAsia="ja-JP"/>
              </w:rPr>
            </w:pPr>
          </w:p>
          <w:p w14:paraId="7CE04E57" w14:textId="77777777" w:rsidR="00843C5E" w:rsidRPr="00DE6598" w:rsidRDefault="00843C5E" w:rsidP="00096414">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442A51DF"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2693B201"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0B20899D"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7A4BF6D1" w14:textId="77777777" w:rsidR="00843C5E" w:rsidRPr="00DE6598" w:rsidRDefault="00712E61" w:rsidP="00096414">
            <w:pPr>
              <w:widowControl w:val="0"/>
              <w:rPr>
                <w:rFonts w:ascii="Calibri" w:eastAsia="ＭＳ 明朝" w:hAnsi="Calibri"/>
                <w:sz w:val="20"/>
                <w:lang w:val="es-ES" w:eastAsia="ja-JP"/>
              </w:rPr>
            </w:pPr>
            <w:hyperlink r:id="rId35" w:history="1">
              <w:r w:rsidR="00843C5E" w:rsidRPr="00DE6598">
                <w:rPr>
                  <w:rStyle w:val="ac"/>
                  <w:rFonts w:ascii="Calibri" w:eastAsia="ＭＳ 明朝" w:hAnsi="Calibri"/>
                  <w:color w:val="auto"/>
                  <w:sz w:val="20"/>
                  <w:u w:val="none"/>
                  <w:lang w:val="es-ES" w:eastAsia="ja-JP"/>
                </w:rPr>
                <w:t>Tel:+81-3-3501-1407</w:t>
              </w:r>
            </w:hyperlink>
          </w:p>
          <w:p w14:paraId="4F48A543" w14:textId="77777777" w:rsidR="00843C5E"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30F8E690" w14:textId="77777777" w:rsidR="0081130F" w:rsidRPr="00DE6598" w:rsidRDefault="00874DBC" w:rsidP="00096414">
            <w:pPr>
              <w:pStyle w:val="9"/>
              <w:keepNext w:val="0"/>
              <w:widowControl w:val="0"/>
              <w:rPr>
                <w:rFonts w:ascii="Calibri" w:hAnsi="Calibri"/>
                <w:b w:val="0"/>
                <w:lang w:val="fr-FR"/>
              </w:rPr>
            </w:pPr>
            <w:hyperlink r:id="rId36" w:history="1">
              <w:r w:rsidR="00843C5E" w:rsidRPr="00DE6598">
                <w:rPr>
                  <w:rStyle w:val="ac"/>
                  <w:rFonts w:ascii="Calibri" w:eastAsia="ＭＳ 明朝" w:hAnsi="Calibri"/>
                  <w:b w:val="0"/>
                  <w:i w:val="0"/>
                  <w:lang w:val="fr-FR" w:eastAsia="ja-JP"/>
                </w:rPr>
                <w:t>apec-meti@meti.go.jp</w:t>
              </w:r>
            </w:hyperlink>
          </w:p>
        </w:tc>
        <w:tc>
          <w:tcPr>
            <w:tcW w:w="5670" w:type="dxa"/>
            <w:shd w:val="clear" w:color="auto" w:fill="auto"/>
          </w:tcPr>
          <w:p w14:paraId="57B1F961" w14:textId="77777777" w:rsidR="0081130F" w:rsidRPr="00DE6598" w:rsidRDefault="0081130F" w:rsidP="00096414">
            <w:pPr>
              <w:pStyle w:val="9"/>
              <w:keepNext w:val="0"/>
              <w:widowControl w:val="0"/>
              <w:rPr>
                <w:rFonts w:ascii="Calibri" w:hAnsi="Calibri"/>
                <w:b w:val="0"/>
                <w:lang w:val="fr-FR"/>
              </w:rPr>
            </w:pPr>
          </w:p>
        </w:tc>
      </w:tr>
      <w:tr w:rsidR="0081130F" w:rsidRPr="00DE6598" w14:paraId="36246927" w14:textId="77777777" w:rsidTr="00EC6C1E">
        <w:trPr>
          <w:trHeight w:val="20"/>
        </w:trPr>
        <w:tc>
          <w:tcPr>
            <w:tcW w:w="3524" w:type="dxa"/>
          </w:tcPr>
          <w:p w14:paraId="0BA8048B" w14:textId="639E80CA" w:rsidR="0081130F" w:rsidRPr="00DE6598" w:rsidRDefault="0081130F" w:rsidP="00096414">
            <w:pPr>
              <w:widowControl w:val="0"/>
              <w:rPr>
                <w:rFonts w:ascii="Calibri" w:eastAsiaTheme="minorEastAsia" w:hAnsi="Calibri"/>
                <w:b/>
                <w:i/>
                <w:sz w:val="20"/>
                <w:lang w:eastAsia="ja-JP"/>
              </w:rPr>
            </w:pPr>
            <w:bookmarkStart w:id="17" w:name="Row6"/>
            <w:r w:rsidRPr="00DE6598">
              <w:rPr>
                <w:rFonts w:ascii="Calibri" w:hAnsi="Calibri"/>
                <w:b/>
                <w:i/>
                <w:sz w:val="20"/>
              </w:rPr>
              <w:t>Customs Procedures</w:t>
            </w:r>
            <w:bookmarkEnd w:id="17"/>
          </w:p>
          <w:p w14:paraId="47C308DC" w14:textId="77777777" w:rsidR="0081130F" w:rsidRPr="00DE6598" w:rsidRDefault="0081130F" w:rsidP="00096414">
            <w:pPr>
              <w:widowControl w:val="0"/>
              <w:rPr>
                <w:rFonts w:ascii="Calibri" w:hAnsi="Calibri"/>
                <w:b/>
                <w:i/>
                <w:sz w:val="20"/>
              </w:rPr>
            </w:pPr>
          </w:p>
        </w:tc>
        <w:tc>
          <w:tcPr>
            <w:tcW w:w="5623" w:type="dxa"/>
            <w:shd w:val="clear" w:color="auto" w:fill="auto"/>
          </w:tcPr>
          <w:p w14:paraId="1AF70258" w14:textId="77777777" w:rsidR="000A7834" w:rsidRPr="00A318AE" w:rsidRDefault="000A7834" w:rsidP="000A7834">
            <w:pPr>
              <w:widowControl w:val="0"/>
              <w:rPr>
                <w:rFonts w:ascii="Calibri" w:eastAsiaTheme="minorEastAsia" w:hAnsi="Calibri"/>
                <w:sz w:val="20"/>
                <w:lang w:eastAsia="ja-JP"/>
              </w:rPr>
            </w:pPr>
            <w:bookmarkStart w:id="18" w:name="Cell11"/>
            <w:bookmarkEnd w:id="18"/>
            <w:r w:rsidRPr="00A318AE">
              <w:rPr>
                <w:rFonts w:ascii="Calibri" w:eastAsiaTheme="minorEastAsia" w:hAnsi="Calibri"/>
                <w:sz w:val="20"/>
                <w:lang w:eastAsia="ja-JP"/>
              </w:rPr>
              <w:t xml:space="preserve">(1) In  2018, Japan and </w:t>
            </w:r>
            <w:r w:rsidRPr="00A318AE">
              <w:rPr>
                <w:rFonts w:ascii="Calibri" w:eastAsiaTheme="minorEastAsia" w:hAnsi="Calibri" w:hint="eastAsia"/>
                <w:sz w:val="20"/>
                <w:lang w:eastAsia="ja-JP"/>
              </w:rPr>
              <w:t>C</w:t>
            </w:r>
            <w:r w:rsidRPr="00A318AE">
              <w:rPr>
                <w:rFonts w:ascii="Calibri" w:eastAsiaTheme="minorEastAsia" w:hAnsi="Calibri"/>
                <w:sz w:val="20"/>
                <w:lang w:eastAsia="ja-JP"/>
              </w:rPr>
              <w:t>hina signed  Mutual Recognition Arrangement of Authorized Economic Operator(AEO).</w:t>
            </w:r>
          </w:p>
          <w:p w14:paraId="1121ADC8" w14:textId="77777777" w:rsidR="000A7834" w:rsidRPr="00A318AE" w:rsidRDefault="000A7834" w:rsidP="000A7834">
            <w:pPr>
              <w:widowControl w:val="0"/>
              <w:rPr>
                <w:rFonts w:ascii="Calibri" w:eastAsiaTheme="minorEastAsia" w:hAnsi="Calibri"/>
                <w:sz w:val="20"/>
                <w:lang w:eastAsia="ja-JP"/>
              </w:rPr>
            </w:pPr>
            <w:r w:rsidRPr="00A318AE">
              <w:rPr>
                <w:rFonts w:ascii="Calibri" w:eastAsiaTheme="minorEastAsia" w:hAnsi="Calibri"/>
                <w:sz w:val="20"/>
                <w:lang w:eastAsia="ja-JP"/>
              </w:rPr>
              <w:t xml:space="preserve"> In  2018, Japan and ChineseTaipei signed  Mutual Recognition Arrangement of Authorized Economic Operator(AEO).</w:t>
            </w:r>
          </w:p>
          <w:p w14:paraId="541493E4" w14:textId="77777777" w:rsidR="000A7834" w:rsidRPr="00A318AE" w:rsidRDefault="000A7834" w:rsidP="000A7834">
            <w:pPr>
              <w:widowControl w:val="0"/>
              <w:rPr>
                <w:rFonts w:ascii="Calibri" w:eastAsiaTheme="minorEastAsia" w:hAnsi="Calibri"/>
                <w:sz w:val="20"/>
                <w:lang w:eastAsia="ja-JP"/>
              </w:rPr>
            </w:pPr>
            <w:r w:rsidRPr="00A318AE">
              <w:rPr>
                <w:rFonts w:ascii="Calibri" w:eastAsiaTheme="minorEastAsia" w:hAnsi="Calibri"/>
                <w:sz w:val="20"/>
                <w:lang w:eastAsia="ja-JP"/>
              </w:rPr>
              <w:t xml:space="preserve"> In  2019 , Japan and Australia  signed  Mutual Recognition Arrangement of Authorized Economic Operator(AEO).</w:t>
            </w:r>
          </w:p>
          <w:p w14:paraId="347A818C" w14:textId="77777777" w:rsidR="000A7834" w:rsidRPr="00A318AE" w:rsidRDefault="000A7834" w:rsidP="000A7834">
            <w:pPr>
              <w:widowControl w:val="0"/>
              <w:rPr>
                <w:rFonts w:ascii="Calibri" w:eastAsiaTheme="minorEastAsia" w:hAnsi="Calibri"/>
                <w:sz w:val="20"/>
                <w:lang w:eastAsia="ja-JP"/>
              </w:rPr>
            </w:pPr>
          </w:p>
          <w:p w14:paraId="5AC8AB07" w14:textId="77777777" w:rsidR="000A7834" w:rsidRPr="00A318AE" w:rsidRDefault="000A7834" w:rsidP="000A7834">
            <w:pPr>
              <w:widowControl w:val="0"/>
              <w:rPr>
                <w:rFonts w:ascii="Calibri" w:eastAsiaTheme="minorEastAsia" w:hAnsi="Calibri"/>
                <w:sz w:val="20"/>
                <w:lang w:eastAsia="ja-JP"/>
              </w:rPr>
            </w:pPr>
            <w:r w:rsidRPr="00A318AE">
              <w:rPr>
                <w:rFonts w:ascii="Calibri" w:eastAsiaTheme="minorEastAsia" w:hAnsi="Calibri"/>
                <w:sz w:val="20"/>
                <w:lang w:eastAsia="ja-JP"/>
              </w:rPr>
              <w:t>These three agreements have already been implemented.</w:t>
            </w:r>
          </w:p>
          <w:p w14:paraId="5F561D35" w14:textId="77777777" w:rsidR="000A7834" w:rsidRPr="00A318AE" w:rsidRDefault="000A7834" w:rsidP="000A7834">
            <w:pPr>
              <w:widowControl w:val="0"/>
              <w:rPr>
                <w:rFonts w:ascii="Calibri" w:eastAsiaTheme="minorEastAsia" w:hAnsi="Calibri"/>
                <w:sz w:val="20"/>
                <w:shd w:val="pct15" w:color="auto" w:fill="FFFFFF"/>
                <w:lang w:eastAsia="ja-JP"/>
              </w:rPr>
            </w:pPr>
          </w:p>
          <w:p w14:paraId="05AB6927" w14:textId="77777777" w:rsidR="000A7834" w:rsidRPr="00A318AE" w:rsidRDefault="000A7834" w:rsidP="000A7834">
            <w:pPr>
              <w:widowControl w:val="0"/>
              <w:rPr>
                <w:rFonts w:ascii="Calibri" w:eastAsiaTheme="minorEastAsia" w:hAnsi="Calibri"/>
                <w:sz w:val="20"/>
                <w:lang w:eastAsia="ja-JP"/>
              </w:rPr>
            </w:pPr>
            <w:r w:rsidRPr="00A318AE">
              <w:rPr>
                <w:rFonts w:ascii="Calibri" w:eastAsiaTheme="minorEastAsia" w:hAnsi="Calibri" w:hint="eastAsia"/>
                <w:sz w:val="20"/>
                <w:lang w:eastAsia="ja-JP"/>
              </w:rPr>
              <w:t>(2)</w:t>
            </w:r>
            <w:r w:rsidRPr="00A318AE">
              <w:rPr>
                <w:rFonts w:ascii="Calibri" w:eastAsiaTheme="minorEastAsia" w:hAnsi="Calibri"/>
                <w:sz w:val="20"/>
                <w:lang w:eastAsia="ja-JP"/>
              </w:rPr>
              <w:t xml:space="preserve">Japan’s Single Window system, Nippon Automated Cargo and Port Consolidated System (NACCS), has achieved necessary </w:t>
            </w:r>
            <w:r w:rsidRPr="00A318AE">
              <w:rPr>
                <w:rFonts w:ascii="Calibri" w:eastAsiaTheme="minorEastAsia" w:hAnsi="Calibri"/>
                <w:sz w:val="20"/>
                <w:lang w:eastAsia="ja-JP"/>
              </w:rPr>
              <w:lastRenderedPageBreak/>
              <w:t>programme developments for the sake of efficacy and usability in accordance with new government measures and request from users.</w:t>
            </w:r>
          </w:p>
          <w:p w14:paraId="066951BA" w14:textId="5EA79303" w:rsidR="0081130F" w:rsidRPr="00DE6598" w:rsidRDefault="0081130F" w:rsidP="00A045F4">
            <w:pPr>
              <w:widowControl w:val="0"/>
              <w:ind w:firstLineChars="50" w:firstLine="100"/>
              <w:rPr>
                <w:rFonts w:ascii="Calibri" w:eastAsiaTheme="minorEastAsia" w:hAnsi="Calibri"/>
                <w:sz w:val="20"/>
                <w:lang w:eastAsia="ja-JP"/>
              </w:rPr>
            </w:pPr>
          </w:p>
        </w:tc>
        <w:tc>
          <w:tcPr>
            <w:tcW w:w="5670" w:type="dxa"/>
            <w:shd w:val="clear" w:color="auto" w:fill="auto"/>
          </w:tcPr>
          <w:p w14:paraId="1170F99B" w14:textId="77777777" w:rsidR="0081130F" w:rsidRPr="00DE6598" w:rsidRDefault="0081130F" w:rsidP="00096414">
            <w:pPr>
              <w:widowControl w:val="0"/>
              <w:rPr>
                <w:rFonts w:ascii="Calibri" w:hAnsi="Calibri"/>
                <w:color w:val="808080"/>
                <w:sz w:val="20"/>
              </w:rPr>
            </w:pPr>
            <w:bookmarkStart w:id="19" w:name="Cell12"/>
            <w:bookmarkEnd w:id="19"/>
            <w:r w:rsidRPr="00DE6598">
              <w:rPr>
                <w:rFonts w:ascii="Calibri" w:hAnsi="Calibri" w:cs="Arial"/>
                <w:i/>
                <w:color w:val="808080"/>
                <w:sz w:val="20"/>
              </w:rPr>
              <w:lastRenderedPageBreak/>
              <w:t>Provide brief points only</w:t>
            </w:r>
          </w:p>
        </w:tc>
      </w:tr>
      <w:tr w:rsidR="0081130F" w:rsidRPr="00DE6598" w14:paraId="503B34E5" w14:textId="77777777" w:rsidTr="00EC6C1E">
        <w:trPr>
          <w:trHeight w:val="20"/>
        </w:trPr>
        <w:tc>
          <w:tcPr>
            <w:tcW w:w="3524" w:type="dxa"/>
          </w:tcPr>
          <w:p w14:paraId="2DE2DFB3" w14:textId="77777777" w:rsidR="0081130F" w:rsidRPr="00DE6598" w:rsidRDefault="0081130F" w:rsidP="00096414">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32E90324" w14:textId="77777777" w:rsidR="000A7834" w:rsidRPr="008B744F" w:rsidRDefault="000A7834" w:rsidP="000A7834">
            <w:pPr>
              <w:pStyle w:val="9"/>
              <w:keepNext w:val="0"/>
              <w:widowControl w:val="0"/>
              <w:rPr>
                <w:rFonts w:ascii="Calibri" w:eastAsiaTheme="minorEastAsia" w:hAnsi="Calibri"/>
                <w:b w:val="0"/>
                <w:i w:val="0"/>
                <w:shd w:val="pct15" w:color="auto" w:fill="FFFFFF"/>
                <w:lang w:eastAsia="ja-JP"/>
              </w:rPr>
            </w:pPr>
            <w:hyperlink r:id="rId37" w:history="1">
              <w:r w:rsidRPr="00A318AE">
                <w:rPr>
                  <w:rStyle w:val="ac"/>
                  <w:rFonts w:ascii="Calibri" w:hAnsi="Calibri"/>
                  <w:b w:val="0"/>
                  <w:i w:val="0"/>
                </w:rPr>
                <w:t>http://www.customs.go.jp/english/aeo/pamphlet.pdf</w:t>
              </w:r>
            </w:hyperlink>
          </w:p>
          <w:p w14:paraId="40CF563C" w14:textId="090D4841" w:rsidR="00F60EC6" w:rsidRPr="00DE6598" w:rsidRDefault="00F60EC6" w:rsidP="00096414">
            <w:pPr>
              <w:widowControl w:val="0"/>
              <w:rPr>
                <w:rFonts w:ascii="Calibri" w:eastAsiaTheme="minorEastAsia" w:hAnsi="Calibri"/>
                <w:sz w:val="20"/>
                <w:lang w:eastAsia="ja-JP"/>
              </w:rPr>
            </w:pPr>
          </w:p>
        </w:tc>
        <w:tc>
          <w:tcPr>
            <w:tcW w:w="5670" w:type="dxa"/>
            <w:shd w:val="clear" w:color="auto" w:fill="auto"/>
          </w:tcPr>
          <w:p w14:paraId="6D2C1C01" w14:textId="77777777" w:rsidR="0081130F" w:rsidRPr="00DE6598" w:rsidRDefault="0081130F" w:rsidP="00096414">
            <w:pPr>
              <w:pStyle w:val="9"/>
              <w:keepNext w:val="0"/>
              <w:widowControl w:val="0"/>
              <w:rPr>
                <w:rFonts w:ascii="Calibri" w:hAnsi="Calibri"/>
                <w:b w:val="0"/>
              </w:rPr>
            </w:pPr>
          </w:p>
        </w:tc>
      </w:tr>
      <w:tr w:rsidR="0081130F" w:rsidRPr="00DE6598" w14:paraId="21A3EB5E" w14:textId="77777777" w:rsidTr="00EC6C1E">
        <w:trPr>
          <w:trHeight w:val="20"/>
        </w:trPr>
        <w:tc>
          <w:tcPr>
            <w:tcW w:w="3524" w:type="dxa"/>
          </w:tcPr>
          <w:p w14:paraId="0A6909A4" w14:textId="77777777" w:rsidR="0081130F" w:rsidRPr="00DE6598" w:rsidRDefault="0081130F" w:rsidP="00096414">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7AA380E3" w14:textId="77777777" w:rsidR="00843C5E" w:rsidRPr="00DE6598" w:rsidRDefault="00843C5E" w:rsidP="00096414">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6D947A06"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741A383B"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2CEC199C"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789F37FB"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0F338EE0" w14:textId="77777777" w:rsidR="00843C5E"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47FCD010" w14:textId="77777777" w:rsidR="00843C5E" w:rsidRPr="00DE6598" w:rsidRDefault="00F60EC6"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apec.japan@mofa.go.jp</w:t>
            </w:r>
          </w:p>
          <w:p w14:paraId="48C6C17D" w14:textId="77777777" w:rsidR="00843C5E" w:rsidRPr="00DE6598" w:rsidRDefault="00843C5E" w:rsidP="00096414">
            <w:pPr>
              <w:widowControl w:val="0"/>
              <w:rPr>
                <w:rFonts w:ascii="Calibri" w:eastAsia="ＭＳ 明朝" w:hAnsi="Calibri"/>
                <w:sz w:val="20"/>
                <w:lang w:val="fr-FR" w:eastAsia="ja-JP"/>
              </w:rPr>
            </w:pPr>
          </w:p>
          <w:p w14:paraId="0BF9C3C9" w14:textId="77777777" w:rsidR="00843C5E" w:rsidRPr="00DE6598" w:rsidRDefault="00843C5E" w:rsidP="00096414">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07D8B4AA"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1F978B8B" w14:textId="77777777" w:rsidR="00843C5E" w:rsidRPr="00DE6598" w:rsidRDefault="00843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13D1064D" w14:textId="77777777" w:rsidR="00843C5E" w:rsidRPr="00DE6598" w:rsidRDefault="00843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54EB714B" w14:textId="77777777" w:rsidR="00843C5E" w:rsidRPr="00DE6598" w:rsidRDefault="00712E61" w:rsidP="00096414">
            <w:pPr>
              <w:widowControl w:val="0"/>
              <w:rPr>
                <w:rFonts w:ascii="Calibri" w:eastAsia="ＭＳ 明朝" w:hAnsi="Calibri"/>
                <w:sz w:val="20"/>
                <w:lang w:val="es-ES" w:eastAsia="ja-JP"/>
              </w:rPr>
            </w:pPr>
            <w:hyperlink r:id="rId38" w:history="1">
              <w:r w:rsidR="00843C5E" w:rsidRPr="00DE6598">
                <w:rPr>
                  <w:rStyle w:val="ac"/>
                  <w:rFonts w:ascii="Calibri" w:eastAsia="ＭＳ 明朝" w:hAnsi="Calibri"/>
                  <w:color w:val="auto"/>
                  <w:sz w:val="20"/>
                  <w:u w:val="none"/>
                  <w:lang w:val="es-ES" w:eastAsia="ja-JP"/>
                </w:rPr>
                <w:t>Tel:+81-3-3501-1407</w:t>
              </w:r>
            </w:hyperlink>
          </w:p>
          <w:p w14:paraId="6766225C" w14:textId="77777777" w:rsidR="00843C5E" w:rsidRPr="00DE6598" w:rsidRDefault="00843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544114A3" w14:textId="77777777" w:rsidR="0081130F" w:rsidRPr="00DE6598" w:rsidRDefault="00874DBC" w:rsidP="00096414">
            <w:pPr>
              <w:pStyle w:val="9"/>
              <w:keepNext w:val="0"/>
              <w:widowControl w:val="0"/>
              <w:rPr>
                <w:rFonts w:ascii="Calibri" w:hAnsi="Calibri"/>
                <w:b w:val="0"/>
                <w:lang w:val="fr-FR"/>
              </w:rPr>
            </w:pPr>
            <w:hyperlink r:id="rId39" w:history="1">
              <w:r w:rsidR="00843C5E" w:rsidRPr="00DE6598">
                <w:rPr>
                  <w:rStyle w:val="ac"/>
                  <w:rFonts w:ascii="Calibri" w:eastAsia="ＭＳ 明朝" w:hAnsi="Calibri"/>
                  <w:b w:val="0"/>
                  <w:i w:val="0"/>
                  <w:lang w:val="fr-FR" w:eastAsia="ja-JP"/>
                </w:rPr>
                <w:t>apec-meti@meti.go.jp</w:t>
              </w:r>
            </w:hyperlink>
          </w:p>
        </w:tc>
        <w:tc>
          <w:tcPr>
            <w:tcW w:w="5670" w:type="dxa"/>
            <w:shd w:val="clear" w:color="auto" w:fill="auto"/>
          </w:tcPr>
          <w:p w14:paraId="5FC19CA9" w14:textId="77777777" w:rsidR="0081130F" w:rsidRPr="00DE6598" w:rsidRDefault="0081130F" w:rsidP="00096414">
            <w:pPr>
              <w:pStyle w:val="9"/>
              <w:keepNext w:val="0"/>
              <w:widowControl w:val="0"/>
              <w:rPr>
                <w:rFonts w:ascii="Calibri" w:hAnsi="Calibri"/>
                <w:b w:val="0"/>
                <w:lang w:val="fr-FR"/>
              </w:rPr>
            </w:pPr>
          </w:p>
        </w:tc>
      </w:tr>
      <w:tr w:rsidR="00D17C5E" w:rsidRPr="00DE6598" w14:paraId="27C1224F" w14:textId="77777777" w:rsidTr="00EC6C1E">
        <w:trPr>
          <w:trHeight w:val="20"/>
        </w:trPr>
        <w:tc>
          <w:tcPr>
            <w:tcW w:w="3524" w:type="dxa"/>
          </w:tcPr>
          <w:p w14:paraId="2889452C" w14:textId="00E285DB" w:rsidR="00D17C5E" w:rsidRPr="00DE6598" w:rsidRDefault="00D17C5E" w:rsidP="00096414">
            <w:pPr>
              <w:widowControl w:val="0"/>
              <w:rPr>
                <w:rFonts w:ascii="Calibri" w:hAnsi="Calibri"/>
                <w:b/>
                <w:i/>
                <w:sz w:val="20"/>
              </w:rPr>
            </w:pPr>
            <w:bookmarkStart w:id="20" w:name="Row7"/>
            <w:r w:rsidRPr="00DE6598">
              <w:rPr>
                <w:rFonts w:ascii="Calibri" w:hAnsi="Calibri"/>
                <w:b/>
                <w:i/>
                <w:sz w:val="20"/>
              </w:rPr>
              <w:t>Intellectual Property Rights</w:t>
            </w:r>
            <w:bookmarkEnd w:id="20"/>
          </w:p>
          <w:p w14:paraId="352F8286" w14:textId="77777777" w:rsidR="00D17C5E" w:rsidRPr="00DE6598" w:rsidRDefault="00D17C5E" w:rsidP="00096414">
            <w:pPr>
              <w:widowControl w:val="0"/>
              <w:rPr>
                <w:rFonts w:ascii="Calibri" w:hAnsi="Calibri"/>
                <w:b/>
                <w:i/>
                <w:sz w:val="20"/>
              </w:rPr>
            </w:pPr>
          </w:p>
        </w:tc>
        <w:tc>
          <w:tcPr>
            <w:tcW w:w="5623" w:type="dxa"/>
            <w:shd w:val="clear" w:color="auto" w:fill="auto"/>
          </w:tcPr>
          <w:p w14:paraId="5C831DF5" w14:textId="77777777" w:rsidR="003B5DD8" w:rsidRPr="005A5282" w:rsidRDefault="003B5DD8" w:rsidP="003B5DD8">
            <w:pPr>
              <w:widowControl w:val="0"/>
              <w:rPr>
                <w:rFonts w:ascii="Calibri" w:eastAsia="ＭＳ 明朝" w:hAnsi="Calibri" w:cs="Calibri"/>
                <w:sz w:val="20"/>
                <w:lang w:eastAsia="ja-JP"/>
              </w:rPr>
            </w:pPr>
            <w:bookmarkStart w:id="21" w:name="Cell13"/>
            <w:bookmarkEnd w:id="21"/>
            <w:r w:rsidRPr="005A5282">
              <w:rPr>
                <w:rFonts w:ascii="Calibri" w:eastAsia="ＭＳ 明朝" w:hAnsi="Calibri" w:cs="Calibri"/>
                <w:sz w:val="20"/>
                <w:lang w:eastAsia="ja-JP"/>
              </w:rPr>
              <w:t>(1) For the purpose of support startups, the JPO commenced programs incluing: dispatching mentoring teams of experts in the filed of IP and business, easing conditions for Super-Accelerated Examination/Accelerated Examination Using Interviews to include patent applications for startups, and opening the Website for offering fruitful information.</w:t>
            </w:r>
          </w:p>
          <w:p w14:paraId="2D211859" w14:textId="77777777" w:rsidR="003B5DD8" w:rsidRPr="005A5282" w:rsidRDefault="003B5DD8" w:rsidP="003B5DD8">
            <w:pPr>
              <w:widowControl w:val="0"/>
              <w:rPr>
                <w:rFonts w:ascii="Calibri" w:eastAsia="ＭＳ 明朝" w:hAnsi="Calibri" w:cs="Arial"/>
                <w:sz w:val="20"/>
                <w:lang w:eastAsia="ja-JP"/>
              </w:rPr>
            </w:pPr>
          </w:p>
          <w:p w14:paraId="69AFC7BA" w14:textId="77777777" w:rsidR="003B5DD8" w:rsidRPr="005A5282" w:rsidRDefault="003B5DD8" w:rsidP="003B5DD8">
            <w:pPr>
              <w:widowControl w:val="0"/>
              <w:rPr>
                <w:rFonts w:ascii="Calibri" w:eastAsia="ＭＳ 明朝" w:hAnsi="Calibri" w:cs="Arial"/>
                <w:sz w:val="20"/>
                <w:lang w:eastAsia="ja-JP"/>
              </w:rPr>
            </w:pPr>
            <w:r w:rsidRPr="005A5282">
              <w:rPr>
                <w:rFonts w:ascii="Calibri" w:eastAsia="ＭＳ 明朝" w:hAnsi="Calibri" w:cs="Arial"/>
                <w:sz w:val="20"/>
                <w:lang w:eastAsia="ja-JP"/>
              </w:rPr>
              <w:t>(2) The JPO disseminated “the Case Examples for AI-related Technologies” including viewpoints of inventive step and description requirements in domestic and international explanatory meeting and in international conferences with the intention of proper protection of AI-related inventions.</w:t>
            </w:r>
          </w:p>
          <w:p w14:paraId="178E09A8" w14:textId="77777777" w:rsidR="003B5DD8" w:rsidRPr="005A5282" w:rsidRDefault="003B5DD8" w:rsidP="003B5DD8">
            <w:pPr>
              <w:widowControl w:val="0"/>
              <w:rPr>
                <w:rFonts w:ascii="Calibri" w:eastAsia="ＭＳ 明朝" w:hAnsi="Calibri" w:cs="Arial"/>
                <w:sz w:val="20"/>
                <w:lang w:eastAsia="ja-JP"/>
              </w:rPr>
            </w:pPr>
          </w:p>
          <w:p w14:paraId="3F1538C4" w14:textId="77777777" w:rsidR="003B5DD8" w:rsidRPr="005A5282" w:rsidRDefault="003B5DD8" w:rsidP="003B5DD8">
            <w:pPr>
              <w:widowControl w:val="0"/>
              <w:rPr>
                <w:rFonts w:ascii="Calibri" w:eastAsia="ＭＳ 明朝" w:hAnsi="Calibri" w:cs="Arial"/>
                <w:sz w:val="20"/>
                <w:lang w:eastAsia="ja-JP"/>
              </w:rPr>
            </w:pPr>
            <w:r w:rsidRPr="005A5282">
              <w:rPr>
                <w:rFonts w:ascii="Calibri" w:eastAsia="ＭＳ 明朝" w:hAnsi="Calibri" w:cs="Arial"/>
                <w:sz w:val="20"/>
                <w:lang w:eastAsia="ja-JP"/>
              </w:rPr>
              <w:t>(3) With the aim of facilitating negotiations between rights holders and implementers and of quickly resolving disputes</w:t>
            </w:r>
            <w:r w:rsidRPr="005A5282">
              <w:rPr>
                <w:rFonts w:ascii="Calibri" w:eastAsia="ＭＳ 明朝" w:hAnsi="Calibri" w:cs="Arial" w:hint="eastAsia"/>
                <w:sz w:val="20"/>
                <w:lang w:eastAsia="ja-JP"/>
              </w:rPr>
              <w:t xml:space="preserve"> </w:t>
            </w:r>
            <w:r w:rsidRPr="005A5282">
              <w:rPr>
                <w:rFonts w:ascii="Calibri" w:eastAsia="ＭＳ 明朝" w:hAnsi="Calibri" w:cs="Arial" w:hint="eastAsia"/>
                <w:sz w:val="20"/>
                <w:lang w:eastAsia="ja-JP"/>
              </w:rPr>
              <w:lastRenderedPageBreak/>
              <w:t>concerning the licensing of standard essential patents (SEPs)</w:t>
            </w:r>
            <w:r w:rsidRPr="005A5282">
              <w:rPr>
                <w:rFonts w:ascii="Calibri" w:eastAsia="ＭＳ 明朝" w:hAnsi="Calibri" w:cs="Arial"/>
                <w:sz w:val="20"/>
                <w:lang w:eastAsia="ja-JP"/>
              </w:rPr>
              <w:t xml:space="preserve">, </w:t>
            </w:r>
            <w:r w:rsidRPr="005A5282">
              <w:rPr>
                <w:rFonts w:ascii="Calibri" w:eastAsia="ＭＳ 明朝" w:hAnsi="Calibri" w:cs="Arial" w:hint="eastAsia"/>
                <w:sz w:val="20"/>
                <w:lang w:eastAsia="ja-JP"/>
              </w:rPr>
              <w:t>the JPO</w:t>
            </w:r>
            <w:r w:rsidRPr="005A5282">
              <w:rPr>
                <w:rFonts w:ascii="Calibri" w:eastAsia="ＭＳ 明朝" w:hAnsi="Calibri" w:cs="Arial"/>
                <w:sz w:val="20"/>
                <w:lang w:eastAsia="ja-JP"/>
              </w:rPr>
              <w:t xml:space="preserve"> released “The Guide to Licensing Negotiations involving Standard Essential Patents” in June 2018. </w:t>
            </w:r>
          </w:p>
          <w:p w14:paraId="2C2F7CAA" w14:textId="77777777" w:rsidR="003B5DD8" w:rsidRPr="005A5282" w:rsidRDefault="003B5DD8" w:rsidP="003B5DD8">
            <w:pPr>
              <w:widowControl w:val="0"/>
              <w:rPr>
                <w:rFonts w:ascii="Calibri" w:eastAsia="ＭＳ 明朝" w:hAnsi="Calibri" w:cs="Arial"/>
                <w:sz w:val="20"/>
                <w:lang w:eastAsia="ja-JP"/>
              </w:rPr>
            </w:pPr>
          </w:p>
          <w:p w14:paraId="7A80514F" w14:textId="7D7008D0" w:rsidR="003B5DD8" w:rsidRDefault="003B5DD8" w:rsidP="003B5DD8">
            <w:pPr>
              <w:widowControl w:val="0"/>
              <w:rPr>
                <w:rFonts w:ascii="Calibri" w:eastAsia="ＭＳ 明朝" w:hAnsi="Calibri" w:cs="Arial"/>
                <w:sz w:val="20"/>
                <w:lang w:eastAsia="ja-JP"/>
              </w:rPr>
            </w:pPr>
            <w:r w:rsidRPr="005A5282">
              <w:rPr>
                <w:rFonts w:ascii="Calibri" w:eastAsia="ＭＳ 明朝" w:hAnsi="Calibri" w:cs="Arial"/>
                <w:sz w:val="20"/>
                <w:lang w:eastAsia="ja-JP"/>
              </w:rPr>
              <w:t xml:space="preserve">(4) </w:t>
            </w:r>
            <w:r w:rsidRPr="005A5282">
              <w:rPr>
                <w:rFonts w:ascii="Calibri" w:eastAsia="ＭＳ 明朝" w:hAnsi="Calibri" w:cs="Arial"/>
                <w:sz w:val="20"/>
                <w:lang w:val="en-US" w:eastAsia="ja-JP"/>
              </w:rPr>
              <w:t>The JPO launched PPH pilot programs with the Visegrad Patent Institute (VPI), the Turkish Patent and Trademark Office (TURKPATENT),  the Saudi Authority for Intellectual Property (SAIP), and the Department for Promotion of Industry and Internal Trade (DPIIT) of India.</w:t>
            </w:r>
            <w:r w:rsidRPr="005A5282">
              <w:t xml:space="preserve"> </w:t>
            </w:r>
            <w:r w:rsidRPr="005A5282">
              <w:rPr>
                <w:rFonts w:ascii="Calibri" w:eastAsia="ＭＳ 明朝" w:hAnsi="Calibri" w:cs="Arial"/>
                <w:sz w:val="20"/>
                <w:lang w:val="en-US" w:eastAsia="ja-JP"/>
              </w:rPr>
              <w:t>Additionally, the Visegrad Patent Institute (VPI) and the National Institute for the Defense of Free Competition and the Protection of Intellectual Property (INDECOPI) joined the Global PPH.</w:t>
            </w:r>
          </w:p>
          <w:p w14:paraId="4E0F08F9" w14:textId="31D82A93" w:rsidR="00920374" w:rsidRDefault="00920374" w:rsidP="003B5DD8">
            <w:pPr>
              <w:widowControl w:val="0"/>
              <w:rPr>
                <w:rFonts w:ascii="Calibri" w:eastAsia="ＭＳ 明朝" w:hAnsi="Calibri" w:cs="Arial"/>
                <w:sz w:val="20"/>
                <w:lang w:eastAsia="ja-JP"/>
              </w:rPr>
            </w:pPr>
          </w:p>
          <w:p w14:paraId="4CE61561" w14:textId="072BA97E" w:rsidR="00920374" w:rsidRPr="00920374" w:rsidRDefault="00920374" w:rsidP="003B5DD8">
            <w:pPr>
              <w:widowControl w:val="0"/>
              <w:rPr>
                <w:rFonts w:ascii="Calibri" w:eastAsia="ＭＳ 明朝" w:hAnsi="Calibri" w:cs="Arial"/>
                <w:sz w:val="20"/>
                <w:lang w:eastAsia="ja-JP"/>
              </w:rPr>
            </w:pPr>
            <w:r w:rsidRPr="00920374">
              <w:rPr>
                <w:rFonts w:ascii="Calibri" w:eastAsia="ＭＳ 明朝" w:hAnsi="Calibri" w:cs="Arial"/>
                <w:sz w:val="20"/>
                <w:lang w:eastAsia="ja-JP"/>
              </w:rPr>
              <w:t>(5) In addition to APACE Program, JCO is carrying out, under a variety of formats such as holding training seminars and events, programs of technical cooperation between the Japan Copyright Office and APEC copyright agencies.</w:t>
            </w:r>
          </w:p>
          <w:p w14:paraId="6EEA78C7" w14:textId="77777777" w:rsidR="00920374" w:rsidRDefault="00920374" w:rsidP="003B5DD8">
            <w:pPr>
              <w:widowControl w:val="0"/>
              <w:rPr>
                <w:rFonts w:ascii="Calibri" w:eastAsia="ＭＳ 明朝" w:hAnsi="Calibri" w:cs="Arial"/>
                <w:sz w:val="20"/>
                <w:lang w:eastAsia="ja-JP"/>
              </w:rPr>
            </w:pPr>
          </w:p>
          <w:p w14:paraId="2A5A8E70" w14:textId="77777777" w:rsidR="00F53D0B" w:rsidRPr="00DE6598" w:rsidRDefault="00F53D0B" w:rsidP="00096414">
            <w:pPr>
              <w:widowControl w:val="0"/>
              <w:rPr>
                <w:rFonts w:ascii="Calibri" w:eastAsia="ＭＳ 明朝" w:hAnsi="Calibri" w:cs="Arial"/>
                <w:sz w:val="20"/>
                <w:lang w:eastAsia="ja-JP"/>
              </w:rPr>
            </w:pPr>
          </w:p>
          <w:p w14:paraId="2DF8427B" w14:textId="2D63B1B3" w:rsidR="00D17C5E" w:rsidRPr="00DE6598" w:rsidRDefault="00AD7028" w:rsidP="00CC57B8">
            <w:pPr>
              <w:widowControl w:val="0"/>
              <w:rPr>
                <w:rFonts w:ascii="Calibri" w:eastAsia="ＭＳ 明朝" w:hAnsi="Calibri" w:cs="Arial"/>
                <w:sz w:val="20"/>
                <w:lang w:eastAsia="ja-JP"/>
              </w:rPr>
            </w:pPr>
            <w:r w:rsidRPr="00DE6598" w:rsidDel="00180660">
              <w:rPr>
                <w:rFonts w:ascii="Calibri" w:eastAsia="ＭＳ 明朝" w:hAnsi="Calibri" w:cs="Arial" w:hint="eastAsia"/>
                <w:sz w:val="20"/>
                <w:lang w:eastAsia="ja-JP"/>
              </w:rPr>
              <w:t xml:space="preserve"> </w:t>
            </w:r>
          </w:p>
        </w:tc>
        <w:tc>
          <w:tcPr>
            <w:tcW w:w="5670" w:type="dxa"/>
            <w:shd w:val="clear" w:color="auto" w:fill="auto"/>
          </w:tcPr>
          <w:p w14:paraId="0B721812" w14:textId="77777777" w:rsidR="003B5DD8" w:rsidRPr="005A5282" w:rsidRDefault="003B5DD8" w:rsidP="003B5DD8">
            <w:pPr>
              <w:rPr>
                <w:rFonts w:ascii="Calibri" w:eastAsia="ＭＳ 明朝" w:hAnsi="Calibri" w:cs="Arial"/>
                <w:i/>
                <w:sz w:val="20"/>
                <w:lang w:eastAsia="ja-JP"/>
              </w:rPr>
            </w:pPr>
            <w:r w:rsidRPr="005A5282">
              <w:rPr>
                <w:rFonts w:ascii="Calibri" w:eastAsia="ＭＳ 明朝" w:hAnsi="Calibri" w:cs="Arial" w:hint="eastAsia"/>
                <w:i/>
                <w:sz w:val="20"/>
                <w:lang w:eastAsia="ja-JP"/>
              </w:rPr>
              <w:lastRenderedPageBreak/>
              <w:t xml:space="preserve">Japan will continue to work for further improvement the global IP environment under the </w:t>
            </w:r>
            <w:r w:rsidRPr="005A5282">
              <w:rPr>
                <w:rFonts w:ascii="Calibri" w:eastAsia="ＭＳ 明朝" w:hAnsi="Calibri" w:cs="Arial"/>
                <w:i/>
                <w:sz w:val="20"/>
                <w:lang w:eastAsia="ja-JP"/>
              </w:rPr>
              <w:t>“</w:t>
            </w:r>
            <w:r w:rsidRPr="005A5282">
              <w:rPr>
                <w:rFonts w:ascii="Calibri" w:eastAsia="ＭＳ 明朝" w:hAnsi="Calibri" w:cs="Arial" w:hint="eastAsia"/>
                <w:i/>
                <w:sz w:val="20"/>
                <w:lang w:eastAsia="ja-JP"/>
              </w:rPr>
              <w:t>Intellectual Property Policy Vision</w:t>
            </w:r>
            <w:r w:rsidRPr="005A5282">
              <w:rPr>
                <w:rFonts w:ascii="Calibri" w:eastAsia="ＭＳ 明朝" w:hAnsi="Calibri" w:cs="Arial"/>
                <w:i/>
                <w:sz w:val="20"/>
                <w:lang w:eastAsia="ja-JP"/>
              </w:rPr>
              <w:t>”</w:t>
            </w:r>
            <w:r w:rsidRPr="005A5282">
              <w:rPr>
                <w:rFonts w:ascii="Calibri" w:eastAsia="ＭＳ 明朝" w:hAnsi="Calibri" w:cs="Arial" w:hint="eastAsia"/>
                <w:i/>
                <w:sz w:val="20"/>
                <w:lang w:eastAsia="ja-JP"/>
              </w:rPr>
              <w:t xml:space="preserve"> established in June 2013, and the </w:t>
            </w:r>
            <w:r w:rsidRPr="005A5282">
              <w:rPr>
                <w:rFonts w:ascii="Calibri" w:eastAsia="ＭＳ 明朝" w:hAnsi="Calibri" w:cs="Arial"/>
                <w:i/>
                <w:sz w:val="20"/>
                <w:lang w:eastAsia="ja-JP"/>
              </w:rPr>
              <w:t>“</w:t>
            </w:r>
            <w:r w:rsidRPr="005A5282">
              <w:rPr>
                <w:rFonts w:ascii="Calibri" w:eastAsia="ＭＳ 明朝" w:hAnsi="Calibri" w:cs="Arial" w:hint="eastAsia"/>
                <w:i/>
                <w:sz w:val="20"/>
                <w:lang w:eastAsia="ja-JP"/>
              </w:rPr>
              <w:t>Intellectual Property Strategic Program 201</w:t>
            </w:r>
            <w:r w:rsidRPr="005A5282">
              <w:rPr>
                <w:rFonts w:ascii="Calibri" w:eastAsia="ＭＳ 明朝" w:hAnsi="Calibri" w:cs="Arial"/>
                <w:i/>
                <w:sz w:val="20"/>
                <w:lang w:eastAsia="ja-JP"/>
              </w:rPr>
              <w:t>9”</w:t>
            </w:r>
            <w:r w:rsidRPr="005A5282">
              <w:rPr>
                <w:rFonts w:ascii="Calibri" w:eastAsia="ＭＳ 明朝" w:hAnsi="Calibri" w:cs="Arial" w:hint="eastAsia"/>
                <w:i/>
                <w:sz w:val="20"/>
                <w:lang w:eastAsia="ja-JP"/>
              </w:rPr>
              <w:t xml:space="preserve"> established in </w:t>
            </w:r>
            <w:r w:rsidRPr="005A5282">
              <w:rPr>
                <w:rFonts w:ascii="Calibri" w:eastAsia="ＭＳ 明朝" w:hAnsi="Calibri" w:cs="Arial"/>
                <w:i/>
                <w:sz w:val="20"/>
                <w:lang w:eastAsia="ja-JP"/>
              </w:rPr>
              <w:t>June</w:t>
            </w:r>
            <w:r w:rsidRPr="005A5282">
              <w:rPr>
                <w:rFonts w:ascii="Calibri" w:eastAsia="ＭＳ 明朝" w:hAnsi="Calibri" w:cs="Arial" w:hint="eastAsia"/>
                <w:i/>
                <w:sz w:val="20"/>
                <w:lang w:eastAsia="ja-JP"/>
              </w:rPr>
              <w:t xml:space="preserve"> 201</w:t>
            </w:r>
            <w:r w:rsidRPr="005A5282">
              <w:rPr>
                <w:rFonts w:ascii="Calibri" w:eastAsia="ＭＳ 明朝" w:hAnsi="Calibri" w:cs="Arial"/>
                <w:i/>
                <w:sz w:val="20"/>
                <w:lang w:eastAsia="ja-JP"/>
              </w:rPr>
              <w:t>9</w:t>
            </w:r>
            <w:r w:rsidRPr="005A5282">
              <w:rPr>
                <w:rFonts w:ascii="Calibri" w:eastAsia="ＭＳ 明朝" w:hAnsi="Calibri" w:cs="Arial" w:hint="eastAsia"/>
                <w:i/>
                <w:sz w:val="20"/>
                <w:lang w:eastAsia="ja-JP"/>
              </w:rPr>
              <w:t xml:space="preserve"> at the Intellectual Property Policy Headquarters led by the Prime Minister. </w:t>
            </w:r>
          </w:p>
          <w:p w14:paraId="33121792" w14:textId="77777777" w:rsidR="003B5DD8" w:rsidRPr="005A5282" w:rsidRDefault="003B5DD8" w:rsidP="003B5DD8">
            <w:pPr>
              <w:rPr>
                <w:rFonts w:ascii="Calibri" w:eastAsia="ＭＳ 明朝" w:hAnsi="Calibri" w:cs="Arial"/>
                <w:i/>
                <w:sz w:val="20"/>
                <w:lang w:eastAsia="ja-JP"/>
              </w:rPr>
            </w:pPr>
          </w:p>
          <w:p w14:paraId="581F1C3F" w14:textId="77777777" w:rsidR="003B5DD8" w:rsidRPr="005A5282" w:rsidRDefault="003B5DD8" w:rsidP="003B5DD8">
            <w:pPr>
              <w:widowControl w:val="0"/>
              <w:rPr>
                <w:rFonts w:ascii="Calibri" w:eastAsia="ＭＳ 明朝" w:hAnsi="Calibri" w:cs="Arial"/>
                <w:sz w:val="20"/>
                <w:lang w:eastAsia="ja-JP"/>
              </w:rPr>
            </w:pPr>
            <w:r w:rsidRPr="005A5282">
              <w:rPr>
                <w:rFonts w:ascii="Calibri" w:eastAsia="ＭＳ 明朝" w:hAnsi="Calibri" w:cs="Arial" w:hint="eastAsia"/>
                <w:i/>
                <w:sz w:val="20"/>
                <w:lang w:eastAsia="ja-JP"/>
              </w:rPr>
              <w:t>(</w:t>
            </w:r>
            <w:r w:rsidRPr="005A5282">
              <w:rPr>
                <w:rFonts w:ascii="Calibri" w:eastAsia="ＭＳ 明朝" w:hAnsi="Calibri" w:cs="Arial"/>
                <w:i/>
                <w:sz w:val="20"/>
                <w:lang w:eastAsia="ja-JP"/>
              </w:rPr>
              <w:t>1</w:t>
            </w:r>
            <w:r w:rsidRPr="005A5282">
              <w:rPr>
                <w:rFonts w:ascii="Calibri" w:eastAsia="ＭＳ 明朝" w:hAnsi="Calibri" w:cs="Arial" w:hint="eastAsia"/>
                <w:i/>
                <w:sz w:val="20"/>
                <w:lang w:eastAsia="ja-JP"/>
              </w:rPr>
              <w:t>)</w:t>
            </w:r>
            <w:r w:rsidRPr="005A5282">
              <w:rPr>
                <w:rFonts w:ascii="Calibri" w:eastAsia="ＭＳ 明朝" w:hAnsi="Calibri" w:cs="Arial"/>
                <w:i/>
                <w:sz w:val="20"/>
                <w:lang w:eastAsia="ja-JP"/>
              </w:rPr>
              <w:t xml:space="preserve"> The Bill for the Act of Partial Revision of the Patent Act etc. will become partially operative in 2020. This revision is expected to fully protect the important technologies under the patent rights and other intellectual property rights in case of legal disputes</w:t>
            </w:r>
            <w:r w:rsidRPr="005A5282">
              <w:rPr>
                <w:rFonts w:ascii="Calibri" w:eastAsia="ＭＳ 明朝" w:hAnsi="Calibri" w:cs="Arial" w:hint="eastAsia"/>
                <w:sz w:val="20"/>
                <w:lang w:eastAsia="ja-JP"/>
              </w:rPr>
              <w:t>.</w:t>
            </w:r>
            <w:r w:rsidRPr="005A5282">
              <w:rPr>
                <w:rFonts w:ascii="Calibri" w:eastAsia="ＭＳ 明朝" w:hAnsi="Calibri" w:cs="Arial"/>
                <w:i/>
                <w:sz w:val="20"/>
                <w:lang w:eastAsia="ja-JP"/>
              </w:rPr>
              <w:t xml:space="preserve"> </w:t>
            </w:r>
          </w:p>
          <w:p w14:paraId="3C8B7F6B" w14:textId="77777777" w:rsidR="003B5DD8" w:rsidRPr="005A5282" w:rsidRDefault="003B5DD8" w:rsidP="003B5DD8">
            <w:pPr>
              <w:widowControl w:val="0"/>
              <w:rPr>
                <w:rFonts w:ascii="Calibri" w:eastAsia="ＭＳ 明朝" w:hAnsi="Calibri" w:cs="Arial"/>
                <w:sz w:val="20"/>
                <w:lang w:eastAsia="ja-JP"/>
              </w:rPr>
            </w:pPr>
          </w:p>
          <w:p w14:paraId="0B8A34C2" w14:textId="77777777" w:rsidR="003B5DD8" w:rsidRDefault="003B5DD8" w:rsidP="003B5DD8">
            <w:pPr>
              <w:rPr>
                <w:rFonts w:ascii="Calibri" w:eastAsia="ＭＳ 明朝" w:hAnsi="Calibri" w:cs="Arial"/>
                <w:i/>
                <w:sz w:val="20"/>
                <w:lang w:eastAsia="ja-JP"/>
              </w:rPr>
            </w:pPr>
            <w:r w:rsidRPr="005A5282">
              <w:rPr>
                <w:rFonts w:ascii="Calibri" w:eastAsia="ＭＳ 明朝" w:hAnsi="Calibri" w:cs="Arial"/>
                <w:i/>
                <w:sz w:val="20"/>
                <w:lang w:eastAsia="ja-JP"/>
              </w:rPr>
              <w:t>(2) The Bill to revise the Design Act will become partially operative on April 1, 2020. This revised Design Act is expected to enhance the design system for protecting designs using digital technologies and to encourage right holders to establish new brands.</w:t>
            </w:r>
          </w:p>
          <w:p w14:paraId="6039E2DD" w14:textId="2733810D" w:rsidR="00D17C5E" w:rsidRPr="00DE6598" w:rsidRDefault="00D17C5E" w:rsidP="00C027F1">
            <w:pPr>
              <w:widowControl w:val="0"/>
              <w:rPr>
                <w:rFonts w:ascii="Calibri" w:eastAsiaTheme="minorEastAsia" w:hAnsi="Calibri" w:cs="Arial"/>
                <w:sz w:val="20"/>
                <w:lang w:eastAsia="ja-JP"/>
              </w:rPr>
            </w:pPr>
          </w:p>
        </w:tc>
      </w:tr>
      <w:tr w:rsidR="00D17C5E" w:rsidRPr="00DE6598" w14:paraId="3D6C45E0" w14:textId="77777777" w:rsidTr="00EC6C1E">
        <w:trPr>
          <w:trHeight w:val="20"/>
        </w:trPr>
        <w:tc>
          <w:tcPr>
            <w:tcW w:w="3524" w:type="dxa"/>
          </w:tcPr>
          <w:p w14:paraId="374E0B5D" w14:textId="77777777" w:rsidR="00D17C5E" w:rsidRPr="00DE6598" w:rsidRDefault="00D17C5E" w:rsidP="00096414">
            <w:pPr>
              <w:pStyle w:val="9"/>
              <w:keepNext w:val="0"/>
              <w:widowControl w:val="0"/>
              <w:rPr>
                <w:rFonts w:ascii="Calibri" w:hAnsi="Calibri"/>
                <w:b w:val="0"/>
                <w:color w:val="808080"/>
              </w:rPr>
            </w:pPr>
            <w:r w:rsidRPr="00DE6598">
              <w:rPr>
                <w:rFonts w:ascii="Calibri" w:hAnsi="Calibri"/>
                <w:b w:val="0"/>
                <w:color w:val="808080"/>
              </w:rPr>
              <w:lastRenderedPageBreak/>
              <w:t xml:space="preserve">Website for further information:  </w:t>
            </w:r>
          </w:p>
        </w:tc>
        <w:tc>
          <w:tcPr>
            <w:tcW w:w="5623" w:type="dxa"/>
            <w:shd w:val="clear" w:color="auto" w:fill="auto"/>
          </w:tcPr>
          <w:p w14:paraId="7D074A7F" w14:textId="77777777" w:rsidR="003B5DD8" w:rsidRPr="005A5282" w:rsidRDefault="003B5DD8" w:rsidP="003B5DD8">
            <w:pPr>
              <w:widowControl w:val="0"/>
              <w:rPr>
                <w:rStyle w:val="ac"/>
                <w:rFonts w:ascii="Calibri" w:eastAsiaTheme="minorEastAsia" w:hAnsi="Calibri"/>
                <w:i/>
                <w:sz w:val="20"/>
                <w:lang w:eastAsia="ja-JP"/>
              </w:rPr>
            </w:pPr>
            <w:hyperlink r:id="rId40" w:history="1">
              <w:r w:rsidRPr="005A5282">
                <w:rPr>
                  <w:rStyle w:val="ac"/>
                  <w:rFonts w:ascii="Calibri" w:eastAsiaTheme="minorEastAsia" w:hAnsi="Calibri"/>
                  <w:i/>
                  <w:sz w:val="20"/>
                  <w:lang w:eastAsia="ja-JP"/>
                </w:rPr>
                <w:t>https://www.meti.go.jp/english/press/2019/0405_004.html</w:t>
              </w:r>
            </w:hyperlink>
            <w:r w:rsidRPr="005A5282">
              <w:rPr>
                <w:rStyle w:val="ac"/>
                <w:rFonts w:ascii="Calibri" w:eastAsiaTheme="minorEastAsia" w:hAnsi="Calibri" w:hint="eastAsia"/>
                <w:i/>
                <w:sz w:val="20"/>
                <w:lang w:eastAsia="ja-JP"/>
              </w:rPr>
              <w:t xml:space="preserve"> </w:t>
            </w:r>
          </w:p>
          <w:p w14:paraId="1BC1E865" w14:textId="77777777" w:rsidR="003B5DD8" w:rsidRPr="005A5282" w:rsidRDefault="003B5DD8" w:rsidP="003B5DD8">
            <w:pPr>
              <w:widowControl w:val="0"/>
              <w:rPr>
                <w:rStyle w:val="ac"/>
                <w:rFonts w:ascii="Calibri" w:eastAsiaTheme="minorEastAsia" w:hAnsi="Calibri"/>
                <w:i/>
                <w:sz w:val="20"/>
                <w:lang w:eastAsia="ja-JP"/>
              </w:rPr>
            </w:pPr>
            <w:hyperlink r:id="rId41" w:history="1">
              <w:r w:rsidRPr="005A5282">
                <w:rPr>
                  <w:rStyle w:val="ac"/>
                  <w:rFonts w:ascii="Calibri" w:eastAsiaTheme="minorEastAsia" w:hAnsi="Calibri"/>
                  <w:i/>
                  <w:sz w:val="20"/>
                  <w:lang w:eastAsia="ja-JP"/>
                </w:rPr>
                <w:t>https://www.jpo.go.jp/e/system/laws/rule/guideline/patent/ai_jirei_e.html</w:t>
              </w:r>
            </w:hyperlink>
          </w:p>
          <w:p w14:paraId="78FD20B6" w14:textId="77777777" w:rsidR="003B5DD8" w:rsidRPr="005A5282" w:rsidRDefault="003B5DD8" w:rsidP="003B5DD8">
            <w:pPr>
              <w:widowControl w:val="0"/>
              <w:rPr>
                <w:rStyle w:val="ac"/>
                <w:rFonts w:ascii="Calibri" w:eastAsiaTheme="minorEastAsia" w:hAnsi="Calibri"/>
                <w:i/>
                <w:sz w:val="20"/>
                <w:lang w:eastAsia="ja-JP"/>
              </w:rPr>
            </w:pPr>
            <w:hyperlink r:id="rId42" w:history="1">
              <w:r w:rsidRPr="005A5282">
                <w:rPr>
                  <w:rStyle w:val="ac"/>
                  <w:rFonts w:ascii="Calibri" w:eastAsiaTheme="minorEastAsia" w:hAnsi="Calibri"/>
                  <w:i/>
                  <w:sz w:val="20"/>
                  <w:lang w:eastAsia="ja-JP"/>
                </w:rPr>
                <w:t>https://www.jpo.go.jp/support/general/sep_portal/document/index/guide-seps-en.pdf</w:t>
              </w:r>
            </w:hyperlink>
          </w:p>
          <w:p w14:paraId="21DCE4E6" w14:textId="77777777" w:rsidR="003B5DD8" w:rsidRPr="005A5282" w:rsidRDefault="003B5DD8" w:rsidP="003B5DD8">
            <w:pPr>
              <w:widowControl w:val="0"/>
              <w:rPr>
                <w:rStyle w:val="ac"/>
                <w:rFonts w:ascii="Calibri" w:eastAsiaTheme="minorEastAsia" w:hAnsi="Calibri"/>
                <w:i/>
                <w:sz w:val="20"/>
                <w:lang w:eastAsia="ja-JP"/>
              </w:rPr>
            </w:pPr>
            <w:hyperlink r:id="rId43" w:history="1">
              <w:r w:rsidRPr="005A5282">
                <w:rPr>
                  <w:rStyle w:val="ac"/>
                  <w:rFonts w:ascii="Calibri" w:eastAsiaTheme="minorEastAsia" w:hAnsi="Calibri"/>
                  <w:i/>
                  <w:sz w:val="20"/>
                  <w:lang w:eastAsia="ja-JP"/>
                </w:rPr>
                <w:t>https://www.jpo.go.jp/e/system/patent/shinsa/soki/pph/japan_visegrad_highway.html</w:t>
              </w:r>
            </w:hyperlink>
          </w:p>
          <w:p w14:paraId="32460BEB" w14:textId="77777777" w:rsidR="003B5DD8" w:rsidRPr="005A5282" w:rsidRDefault="003B5DD8" w:rsidP="003B5DD8">
            <w:pPr>
              <w:widowControl w:val="0"/>
              <w:rPr>
                <w:rStyle w:val="ac"/>
                <w:rFonts w:ascii="Calibri" w:eastAsiaTheme="minorEastAsia" w:hAnsi="Calibri"/>
                <w:i/>
                <w:sz w:val="20"/>
                <w:lang w:eastAsia="ja-JP"/>
              </w:rPr>
            </w:pPr>
            <w:r w:rsidRPr="005A5282">
              <w:rPr>
                <w:rStyle w:val="ac"/>
                <w:rFonts w:ascii="Calibri" w:eastAsiaTheme="minorEastAsia" w:hAnsi="Calibri"/>
                <w:i/>
                <w:sz w:val="20"/>
                <w:lang w:eastAsia="ja-JP"/>
              </w:rPr>
              <w:t>https://www.jpo.go.jp/e/system/patent/shinsa/soki/pph/japan_turkish_highway.html</w:t>
            </w:r>
          </w:p>
          <w:p w14:paraId="44441156" w14:textId="77777777" w:rsidR="003B5DD8" w:rsidRPr="005A5282" w:rsidRDefault="003B5DD8" w:rsidP="003B5DD8">
            <w:pPr>
              <w:widowControl w:val="0"/>
              <w:rPr>
                <w:rStyle w:val="ac"/>
                <w:rFonts w:ascii="Calibri" w:eastAsiaTheme="minorEastAsia" w:hAnsi="Calibri"/>
                <w:i/>
                <w:sz w:val="20"/>
                <w:lang w:eastAsia="ja-JP"/>
              </w:rPr>
            </w:pPr>
            <w:r w:rsidRPr="005A5282">
              <w:rPr>
                <w:rStyle w:val="ac"/>
                <w:rFonts w:ascii="Calibri" w:eastAsiaTheme="minorEastAsia" w:hAnsi="Calibri"/>
                <w:i/>
                <w:sz w:val="20"/>
                <w:lang w:eastAsia="ja-JP"/>
              </w:rPr>
              <w:t>https://www.jpo.go.jp/e/system/patent/shinsa/soki/pph/japan_saudiarabia_highway.html</w:t>
            </w:r>
          </w:p>
          <w:p w14:paraId="0259D75A" w14:textId="77777777" w:rsidR="003B5DD8" w:rsidRPr="005A5282" w:rsidRDefault="003B5DD8" w:rsidP="003B5DD8">
            <w:pPr>
              <w:pStyle w:val="9"/>
              <w:keepNext w:val="0"/>
              <w:widowControl w:val="0"/>
              <w:rPr>
                <w:rFonts w:ascii="Calibri" w:eastAsiaTheme="minorEastAsia" w:hAnsi="Calibri"/>
                <w:b w:val="0"/>
                <w:color w:val="0000FF"/>
                <w:u w:val="single"/>
                <w:lang w:eastAsia="ja-JP"/>
              </w:rPr>
            </w:pPr>
            <w:r w:rsidRPr="005A5282">
              <w:rPr>
                <w:rFonts w:ascii="Calibri" w:eastAsiaTheme="minorEastAsia" w:hAnsi="Calibri"/>
                <w:b w:val="0"/>
                <w:color w:val="0000FF"/>
                <w:u w:val="single"/>
                <w:lang w:eastAsia="ja-JP"/>
              </w:rPr>
              <w:t>https://www.jpo.go.jp/system/patent/shinsa/soki/pph/japan_india_highway.html</w:t>
            </w:r>
          </w:p>
          <w:p w14:paraId="69421EE1" w14:textId="382BDE52" w:rsidR="00E33B8C" w:rsidRPr="00DE6598" w:rsidRDefault="00E33B8C" w:rsidP="00E33B8C">
            <w:pPr>
              <w:widowControl w:val="0"/>
              <w:rPr>
                <w:rFonts w:ascii="Calibri" w:eastAsiaTheme="minorEastAsia" w:hAnsi="Calibri"/>
                <w:sz w:val="20"/>
                <w:lang w:eastAsia="ja-JP"/>
              </w:rPr>
            </w:pPr>
          </w:p>
        </w:tc>
        <w:tc>
          <w:tcPr>
            <w:tcW w:w="5670" w:type="dxa"/>
            <w:shd w:val="clear" w:color="auto" w:fill="auto"/>
          </w:tcPr>
          <w:p w14:paraId="3F77443E" w14:textId="77777777" w:rsidR="003B5DD8" w:rsidRPr="005A5282" w:rsidRDefault="003B5DD8" w:rsidP="003B5DD8">
            <w:pPr>
              <w:widowControl w:val="0"/>
              <w:rPr>
                <w:rFonts w:ascii="Calibri" w:eastAsiaTheme="minorEastAsia" w:hAnsi="Calibri" w:cs="Calibri"/>
                <w:i/>
                <w:color w:val="0000FF"/>
                <w:sz w:val="20"/>
                <w:u w:val="single"/>
                <w:lang w:eastAsia="ja-JP"/>
              </w:rPr>
            </w:pPr>
            <w:r w:rsidRPr="005A5282">
              <w:rPr>
                <w:rFonts w:ascii="Calibri" w:hAnsi="Calibri" w:cs="Calibri"/>
                <w:i/>
                <w:color w:val="0000FF"/>
                <w:sz w:val="20"/>
                <w:u w:val="single"/>
              </w:rPr>
              <w:t xml:space="preserve">https://www.kantei.go.jp/jp/singi/titeki2/kettei/chizaikeikaku20190621.pdf </w:t>
            </w:r>
            <w:r w:rsidRPr="005A5282">
              <w:rPr>
                <w:rFonts w:ascii="Calibri" w:eastAsiaTheme="minorEastAsia" w:hAnsi="Calibri" w:cs="Calibri"/>
                <w:i/>
                <w:color w:val="0000FF"/>
                <w:sz w:val="20"/>
                <w:u w:val="single"/>
                <w:lang w:eastAsia="ja-JP"/>
              </w:rPr>
              <w:t>(Only in Japanese)</w:t>
            </w:r>
          </w:p>
          <w:p w14:paraId="5D81DF54" w14:textId="77777777" w:rsidR="003B5DD8" w:rsidRPr="005A5282" w:rsidRDefault="003B5DD8" w:rsidP="003B5DD8">
            <w:pPr>
              <w:widowControl w:val="0"/>
              <w:rPr>
                <w:rStyle w:val="ac"/>
                <w:rFonts w:ascii="Calibri" w:eastAsiaTheme="minorEastAsia" w:hAnsi="Calibri"/>
                <w:i/>
                <w:sz w:val="20"/>
                <w:lang w:eastAsia="ja-JP"/>
              </w:rPr>
            </w:pPr>
            <w:hyperlink r:id="rId44" w:history="1">
              <w:r w:rsidRPr="005A5282">
                <w:rPr>
                  <w:rStyle w:val="ac"/>
                  <w:rFonts w:ascii="Calibri" w:eastAsiaTheme="minorEastAsia" w:hAnsi="Calibri"/>
                  <w:i/>
                  <w:sz w:val="20"/>
                  <w:lang w:eastAsia="ja-JP"/>
                </w:rPr>
                <w:t>https://www.meti.go.jp/english/press/2019/1101_002.html</w:t>
              </w:r>
            </w:hyperlink>
          </w:p>
          <w:p w14:paraId="5A618D6E" w14:textId="77777777" w:rsidR="003B5DD8" w:rsidRPr="005A5282" w:rsidRDefault="003B5DD8" w:rsidP="003B5DD8">
            <w:pPr>
              <w:widowControl w:val="0"/>
              <w:rPr>
                <w:rStyle w:val="ac"/>
                <w:rFonts w:ascii="Calibri" w:eastAsiaTheme="minorEastAsia" w:hAnsi="Calibri"/>
                <w:i/>
                <w:sz w:val="20"/>
                <w:lang w:eastAsia="ja-JP"/>
              </w:rPr>
            </w:pPr>
            <w:r w:rsidRPr="005A5282">
              <w:rPr>
                <w:rStyle w:val="ac"/>
                <w:rFonts w:ascii="Calibri" w:eastAsiaTheme="minorEastAsia" w:hAnsi="Calibri"/>
                <w:i/>
                <w:sz w:val="20"/>
                <w:lang w:eastAsia="ja-JP"/>
              </w:rPr>
              <w:t>https://www.jpo.go.jp/e/system/laws/rule/hokaisei/tokkyohoutou_kaiei_20190517.html</w:t>
            </w:r>
          </w:p>
          <w:p w14:paraId="28A7837E" w14:textId="790DE816" w:rsidR="00E33B8C" w:rsidRPr="00DE6598" w:rsidRDefault="00874DBC" w:rsidP="00E33B8C">
            <w:pPr>
              <w:pStyle w:val="9"/>
              <w:keepNext w:val="0"/>
              <w:widowControl w:val="0"/>
              <w:rPr>
                <w:rFonts w:ascii="Calibri" w:eastAsiaTheme="minorEastAsia" w:hAnsi="Calibri"/>
                <w:b w:val="0"/>
                <w:lang w:eastAsia="ja-JP"/>
              </w:rPr>
            </w:pPr>
            <w:hyperlink r:id="rId45" w:history="1">
              <w:r w:rsidR="00E33B8C" w:rsidRPr="00DE6598">
                <w:rPr>
                  <w:rStyle w:val="ac"/>
                  <w:rFonts w:ascii="Calibri" w:eastAsiaTheme="minorEastAsia" w:hAnsi="Calibri" w:hint="eastAsia"/>
                  <w:b w:val="0"/>
                  <w:lang w:eastAsia="ja-JP"/>
                </w:rPr>
                <w:t>https://www.jpo.go.jp</w:t>
              </w:r>
            </w:hyperlink>
          </w:p>
        </w:tc>
      </w:tr>
      <w:tr w:rsidR="00D17C5E" w:rsidRPr="00DE6598" w14:paraId="2C557679" w14:textId="77777777" w:rsidTr="00EC6C1E">
        <w:trPr>
          <w:trHeight w:val="20"/>
        </w:trPr>
        <w:tc>
          <w:tcPr>
            <w:tcW w:w="3524" w:type="dxa"/>
          </w:tcPr>
          <w:p w14:paraId="7DC178B0" w14:textId="77777777" w:rsidR="00D17C5E" w:rsidRPr="00DE6598" w:rsidRDefault="00D17C5E" w:rsidP="00096414">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024001BC" w14:textId="77777777" w:rsidR="00D17C5E" w:rsidRPr="00DE6598" w:rsidRDefault="00D17C5E" w:rsidP="00096414">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6C8F3E45" w14:textId="77777777" w:rsidR="00D17C5E" w:rsidRPr="00DE6598" w:rsidRDefault="00D17C5E" w:rsidP="00096414">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4E54C704" w14:textId="77777777" w:rsidR="00D17C5E" w:rsidRPr="00DE6598" w:rsidRDefault="00D17C5E" w:rsidP="00096414">
            <w:pPr>
              <w:widowControl w:val="0"/>
              <w:rPr>
                <w:rFonts w:ascii="Calibri" w:eastAsia="ＭＳ 明朝" w:hAnsi="Calibri"/>
                <w:sz w:val="20"/>
                <w:lang w:eastAsia="ja-JP"/>
              </w:rPr>
            </w:pPr>
            <w:r w:rsidRPr="00DE6598">
              <w:rPr>
                <w:rFonts w:ascii="Calibri" w:eastAsia="ＭＳ 明朝" w:hAnsi="Calibri"/>
                <w:sz w:val="20"/>
                <w:lang w:eastAsia="ja-JP"/>
              </w:rPr>
              <w:lastRenderedPageBreak/>
              <w:t>Ministry of Foreign Affairs</w:t>
            </w:r>
          </w:p>
          <w:p w14:paraId="2563CF3A" w14:textId="77777777" w:rsidR="00D17C5E" w:rsidRPr="00DE6598" w:rsidRDefault="00D17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0111B7B2" w14:textId="77777777" w:rsidR="00D17C5E" w:rsidRPr="00DE6598" w:rsidRDefault="00D17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1FC0D00D" w14:textId="77777777" w:rsidR="00D17C5E" w:rsidRPr="00DE6598" w:rsidRDefault="00D17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42FA58E4" w14:textId="77777777" w:rsidR="00D17C5E" w:rsidRPr="00DE6598" w:rsidRDefault="00874DBC" w:rsidP="00096414">
            <w:pPr>
              <w:widowControl w:val="0"/>
              <w:rPr>
                <w:rFonts w:ascii="Calibri" w:eastAsia="ＭＳ 明朝" w:hAnsi="Calibri"/>
                <w:sz w:val="20"/>
                <w:lang w:val="fr-FR" w:eastAsia="ja-JP"/>
              </w:rPr>
            </w:pPr>
            <w:hyperlink r:id="rId46" w:history="1">
              <w:r w:rsidR="00D17C5E" w:rsidRPr="00DE6598">
                <w:rPr>
                  <w:rStyle w:val="ac"/>
                  <w:rFonts w:ascii="Calibri" w:eastAsia="ＭＳ 明朝" w:hAnsi="Calibri"/>
                  <w:sz w:val="20"/>
                  <w:lang w:val="fr-FR" w:eastAsia="ja-JP"/>
                </w:rPr>
                <w:t>apec.japan@mofa.go.jp</w:t>
              </w:r>
            </w:hyperlink>
          </w:p>
          <w:p w14:paraId="193103D3" w14:textId="77777777" w:rsidR="00D17C5E" w:rsidRPr="00DE6598" w:rsidRDefault="00D17C5E" w:rsidP="00096414">
            <w:pPr>
              <w:widowControl w:val="0"/>
              <w:rPr>
                <w:rFonts w:ascii="Calibri" w:eastAsia="ＭＳ 明朝" w:hAnsi="Calibri"/>
                <w:sz w:val="20"/>
                <w:lang w:val="fr-FR" w:eastAsia="ja-JP"/>
              </w:rPr>
            </w:pPr>
          </w:p>
          <w:p w14:paraId="086C817C" w14:textId="77777777" w:rsidR="00D17C5E" w:rsidRPr="00DE6598" w:rsidRDefault="00D17C5E" w:rsidP="00096414">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45B01EA1" w14:textId="77777777" w:rsidR="00D17C5E" w:rsidRPr="00DE6598" w:rsidRDefault="00D17C5E" w:rsidP="00096414">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1093E341" w14:textId="77777777" w:rsidR="00D17C5E" w:rsidRPr="00DE6598" w:rsidRDefault="00D17C5E"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1481E326" w14:textId="77777777" w:rsidR="00D17C5E" w:rsidRPr="00DE6598" w:rsidRDefault="00D17C5E"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55F3D490" w14:textId="77777777" w:rsidR="00D17C5E" w:rsidRPr="00DE6598" w:rsidRDefault="00712E61" w:rsidP="00096414">
            <w:pPr>
              <w:widowControl w:val="0"/>
              <w:rPr>
                <w:rFonts w:ascii="Calibri" w:eastAsia="ＭＳ 明朝" w:hAnsi="Calibri"/>
                <w:sz w:val="20"/>
                <w:lang w:val="es-ES" w:eastAsia="ja-JP"/>
              </w:rPr>
            </w:pPr>
            <w:hyperlink r:id="rId47" w:history="1">
              <w:r w:rsidR="00D17C5E" w:rsidRPr="00DE6598">
                <w:rPr>
                  <w:rStyle w:val="ac"/>
                  <w:rFonts w:ascii="Calibri" w:eastAsia="ＭＳ 明朝" w:hAnsi="Calibri"/>
                  <w:color w:val="auto"/>
                  <w:sz w:val="20"/>
                  <w:u w:val="none"/>
                  <w:lang w:val="es-ES" w:eastAsia="ja-JP"/>
                </w:rPr>
                <w:t>Tel:+81-3-3501-1407</w:t>
              </w:r>
            </w:hyperlink>
          </w:p>
          <w:p w14:paraId="062E7527" w14:textId="77777777" w:rsidR="00D17C5E" w:rsidRPr="00DE6598" w:rsidRDefault="00D17C5E"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3F510EAB" w14:textId="77777777" w:rsidR="00D17C5E" w:rsidRPr="00DE6598" w:rsidRDefault="00874DBC" w:rsidP="00096414">
            <w:pPr>
              <w:pStyle w:val="9"/>
              <w:keepNext w:val="0"/>
              <w:widowControl w:val="0"/>
              <w:rPr>
                <w:rFonts w:ascii="Calibri" w:hAnsi="Calibri"/>
                <w:b w:val="0"/>
                <w:lang w:val="fr-FR"/>
              </w:rPr>
            </w:pPr>
            <w:hyperlink r:id="rId48" w:history="1">
              <w:r w:rsidR="00D17C5E" w:rsidRPr="00DE6598">
                <w:rPr>
                  <w:rStyle w:val="ac"/>
                  <w:rFonts w:ascii="Calibri" w:eastAsia="ＭＳ 明朝" w:hAnsi="Calibri"/>
                  <w:b w:val="0"/>
                  <w:i w:val="0"/>
                  <w:lang w:val="fr-FR" w:eastAsia="ja-JP"/>
                </w:rPr>
                <w:t>apec-meti@meti.go.jp</w:t>
              </w:r>
            </w:hyperlink>
          </w:p>
        </w:tc>
        <w:tc>
          <w:tcPr>
            <w:tcW w:w="5670" w:type="dxa"/>
            <w:shd w:val="clear" w:color="auto" w:fill="auto"/>
          </w:tcPr>
          <w:p w14:paraId="23AC8420" w14:textId="77777777" w:rsidR="00D17C5E" w:rsidRPr="00DE6598" w:rsidRDefault="00D17C5E" w:rsidP="00096414">
            <w:pPr>
              <w:pStyle w:val="9"/>
              <w:keepNext w:val="0"/>
              <w:widowControl w:val="0"/>
              <w:rPr>
                <w:rFonts w:ascii="Calibri" w:hAnsi="Calibri"/>
                <w:b w:val="0"/>
                <w:lang w:val="fr-FR"/>
              </w:rPr>
            </w:pPr>
          </w:p>
        </w:tc>
      </w:tr>
      <w:tr w:rsidR="00D17C5E" w:rsidRPr="00DE6598" w14:paraId="35D643AD" w14:textId="77777777" w:rsidTr="00EC6C1E">
        <w:trPr>
          <w:trHeight w:val="20"/>
        </w:trPr>
        <w:tc>
          <w:tcPr>
            <w:tcW w:w="3524" w:type="dxa"/>
          </w:tcPr>
          <w:p w14:paraId="65AED84C" w14:textId="77777777" w:rsidR="00D17C5E" w:rsidRPr="00DE6598" w:rsidRDefault="00D17C5E" w:rsidP="00096414">
            <w:pPr>
              <w:widowControl w:val="0"/>
              <w:rPr>
                <w:rFonts w:ascii="Calibri" w:hAnsi="Calibri"/>
                <w:b/>
                <w:i/>
                <w:sz w:val="20"/>
              </w:rPr>
            </w:pPr>
            <w:bookmarkStart w:id="22" w:name="Row8"/>
            <w:bookmarkEnd w:id="22"/>
            <w:r w:rsidRPr="00DE6598">
              <w:rPr>
                <w:rFonts w:ascii="Calibri" w:hAnsi="Calibri"/>
                <w:b/>
                <w:i/>
                <w:sz w:val="20"/>
              </w:rPr>
              <w:t>Competition Policy</w:t>
            </w:r>
          </w:p>
          <w:p w14:paraId="7FACBB5D" w14:textId="77777777" w:rsidR="00D17C5E" w:rsidRPr="00DE6598" w:rsidRDefault="00D17C5E" w:rsidP="00096414">
            <w:pPr>
              <w:widowControl w:val="0"/>
              <w:rPr>
                <w:rFonts w:ascii="Calibri" w:hAnsi="Calibri"/>
                <w:b/>
                <w:i/>
                <w:sz w:val="20"/>
              </w:rPr>
            </w:pPr>
          </w:p>
        </w:tc>
        <w:tc>
          <w:tcPr>
            <w:tcW w:w="5623" w:type="dxa"/>
            <w:shd w:val="clear" w:color="auto" w:fill="auto"/>
          </w:tcPr>
          <w:p w14:paraId="0AB25AA5" w14:textId="7C860167" w:rsidR="009E214B" w:rsidRPr="002820AD" w:rsidRDefault="009E214B" w:rsidP="009E214B">
            <w:pPr>
              <w:widowControl w:val="0"/>
              <w:rPr>
                <w:rFonts w:ascii="Calibri" w:eastAsia="ＭＳ 明朝" w:hAnsi="Calibri"/>
                <w:sz w:val="20"/>
                <w:lang w:eastAsia="ja-JP"/>
              </w:rPr>
            </w:pPr>
            <w:bookmarkStart w:id="23" w:name="Cell15"/>
            <w:bookmarkEnd w:id="23"/>
            <w:r w:rsidRPr="002820AD">
              <w:rPr>
                <w:rFonts w:ascii="Calibri" w:eastAsia="ＭＳ 明朝" w:hAnsi="Calibri"/>
                <w:sz w:val="20"/>
                <w:lang w:eastAsia="ja-JP"/>
              </w:rPr>
              <w:t>(1)</w:t>
            </w:r>
            <w:r w:rsidRPr="002820AD" w:rsidDel="00650DBE">
              <w:rPr>
                <w:rFonts w:ascii="Calibri" w:eastAsia="ＭＳ 明朝" w:hAnsi="Calibri"/>
                <w:sz w:val="20"/>
                <w:lang w:eastAsia="ja-JP"/>
              </w:rPr>
              <w:t xml:space="preserve"> </w:t>
            </w:r>
            <w:r w:rsidRPr="002820AD">
              <w:rPr>
                <w:rFonts w:ascii="Calibri" w:eastAsia="ＭＳ 明朝" w:hAnsi="Calibri" w:hint="eastAsia"/>
                <w:sz w:val="20"/>
                <w:lang w:eastAsia="ja-JP"/>
              </w:rPr>
              <w:t xml:space="preserve">The Bill to amend the </w:t>
            </w:r>
            <w:r w:rsidRPr="002820AD">
              <w:rPr>
                <w:rFonts w:ascii="Calibri" w:eastAsia="ＭＳ 明朝" w:hAnsi="Calibri"/>
                <w:sz w:val="20"/>
                <w:lang w:eastAsia="ja-JP"/>
              </w:rPr>
              <w:t>system for surgarges (leniency program, calculation methods, etc.) was passed into a law on 19 June in 2019.</w:t>
            </w:r>
          </w:p>
          <w:p w14:paraId="774C2688" w14:textId="77777777" w:rsidR="009E214B" w:rsidRPr="002820AD" w:rsidRDefault="009E214B" w:rsidP="009E214B">
            <w:pPr>
              <w:widowControl w:val="0"/>
              <w:rPr>
                <w:rFonts w:ascii="Calibri" w:eastAsia="ＭＳ 明朝" w:hAnsi="Calibri"/>
                <w:sz w:val="20"/>
                <w:lang w:eastAsia="ja-JP"/>
              </w:rPr>
            </w:pPr>
          </w:p>
          <w:p w14:paraId="27C18293" w14:textId="3BF0BA7D" w:rsidR="009E214B" w:rsidRPr="002820AD" w:rsidRDefault="009E214B" w:rsidP="009E214B">
            <w:pPr>
              <w:widowControl w:val="0"/>
              <w:rPr>
                <w:rFonts w:ascii="Calibri" w:eastAsia="ＭＳ Ｐゴシック" w:hAnsi="Calibri" w:cs="ＭＳ Ｐゴシック"/>
                <w:sz w:val="20"/>
                <w:szCs w:val="24"/>
                <w:lang w:val="en-US" w:eastAsia="ja-JP"/>
              </w:rPr>
            </w:pPr>
            <w:r w:rsidRPr="002820AD">
              <w:rPr>
                <w:rFonts w:ascii="Calibri" w:eastAsia="ＭＳ 明朝" w:hAnsi="Calibri"/>
                <w:sz w:val="20"/>
                <w:lang w:eastAsia="ja-JP"/>
              </w:rPr>
              <w:t xml:space="preserve">(2) </w:t>
            </w:r>
            <w:r w:rsidRPr="002820AD">
              <w:rPr>
                <w:rFonts w:ascii="Calibri" w:eastAsia="ＭＳ Ｐゴシック" w:hAnsi="Calibri" w:cs="ＭＳ Ｐゴシック" w:hint="eastAsia"/>
                <w:sz w:val="20"/>
                <w:szCs w:val="24"/>
                <w:lang w:val="en-US" w:eastAsia="ja-JP"/>
              </w:rPr>
              <w:t>Japan Fair Trade Commission</w:t>
            </w:r>
            <w:r w:rsidRPr="002820AD">
              <w:rPr>
                <w:rFonts w:ascii="Calibri" w:eastAsia="ＭＳ Ｐゴシック" w:hAnsi="Calibri" w:cs="ＭＳ Ｐゴシック"/>
                <w:sz w:val="20"/>
                <w:szCs w:val="24"/>
                <w:lang w:val="en-US" w:eastAsia="ja-JP"/>
              </w:rPr>
              <w:t xml:space="preserve"> (JFTC) established the “Policies concerning Commitment Procedures” and revised the “Guidelines to Application of the Antimonopoly Act Concerning Review of Business Combination” on 26 September 2018 in order to respond to the Commitment Procedure introduced by the the Act for Partial Amentment of the Act on the Development of Related Legislation Following the Conclusion of the Trans-Pacific Partnership Agreement, which was enacted on 29 June 2018.</w:t>
            </w:r>
          </w:p>
          <w:p w14:paraId="45BB13D3" w14:textId="77777777" w:rsidR="009E214B" w:rsidRPr="002820AD" w:rsidRDefault="009E214B" w:rsidP="009E214B">
            <w:pPr>
              <w:widowControl w:val="0"/>
              <w:rPr>
                <w:rFonts w:ascii="Calibri" w:eastAsia="ＭＳ Ｐゴシック" w:hAnsi="Calibri" w:cs="ＭＳ Ｐゴシック"/>
                <w:sz w:val="20"/>
                <w:szCs w:val="24"/>
                <w:lang w:val="en-US" w:eastAsia="ja-JP"/>
              </w:rPr>
            </w:pPr>
          </w:p>
          <w:p w14:paraId="34F45800" w14:textId="77777777" w:rsidR="009E214B" w:rsidRPr="002820AD" w:rsidRDefault="009E214B" w:rsidP="009E214B">
            <w:pPr>
              <w:widowControl w:val="0"/>
              <w:rPr>
                <w:rFonts w:ascii="Calibri" w:eastAsia="ＭＳ 明朝" w:hAnsi="Calibri"/>
                <w:sz w:val="20"/>
                <w:lang w:val="en-US" w:eastAsia="ja-JP"/>
              </w:rPr>
            </w:pPr>
            <w:r w:rsidRPr="002820AD">
              <w:rPr>
                <w:rFonts w:ascii="Calibri" w:eastAsia="ＭＳ 明朝" w:hAnsi="Calibri" w:hint="eastAsia"/>
                <w:sz w:val="20"/>
                <w:lang w:val="en-US" w:eastAsia="ja-JP"/>
              </w:rPr>
              <w:t xml:space="preserve">(3) The JFTC </w:t>
            </w:r>
            <w:r w:rsidRPr="002820AD">
              <w:rPr>
                <w:rFonts w:ascii="Calibri" w:eastAsia="ＭＳ 明朝" w:hAnsi="Calibri"/>
                <w:sz w:val="20"/>
                <w:lang w:val="en-US" w:eastAsia="ja-JP"/>
              </w:rPr>
              <w:t>formulated a policy paper titled “Fundamental Principles for Rule Making to Address the Rise of Platform Businesses” together with the Ministry of Internal Affairs and Communications and the Ministry of Economy, Trade and Industry on 18 December 2018 in response to the rise of the platform businesses based on the Future Investment Strategy 2018, which was approved by the Cabinet in June 2018.</w:t>
            </w:r>
          </w:p>
          <w:p w14:paraId="1CE0C361" w14:textId="77777777" w:rsidR="009E214B" w:rsidRPr="002820AD" w:rsidRDefault="009E214B" w:rsidP="009E214B">
            <w:pPr>
              <w:widowControl w:val="0"/>
              <w:rPr>
                <w:rFonts w:ascii="Calibri" w:eastAsia="ＭＳ Ｐゴシック" w:hAnsi="Calibri" w:cs="ＭＳ Ｐゴシック"/>
                <w:sz w:val="20"/>
                <w:szCs w:val="24"/>
                <w:lang w:val="en-US" w:eastAsia="ja-JP"/>
              </w:rPr>
            </w:pPr>
          </w:p>
          <w:p w14:paraId="75B42FBC" w14:textId="77777777" w:rsidR="009E214B" w:rsidRPr="002820AD" w:rsidRDefault="009E214B" w:rsidP="009E214B">
            <w:pPr>
              <w:widowControl w:val="0"/>
              <w:rPr>
                <w:rFonts w:ascii="Calibri" w:eastAsia="ＭＳ 明朝" w:hAnsi="Calibri"/>
                <w:sz w:val="20"/>
                <w:lang w:val="en-US" w:eastAsia="ja-JP"/>
              </w:rPr>
            </w:pPr>
            <w:r w:rsidRPr="002820AD">
              <w:rPr>
                <w:rFonts w:ascii="Calibri" w:eastAsia="ＭＳ 明朝" w:hAnsi="Calibri"/>
                <w:sz w:val="20"/>
                <w:lang w:val="en-US" w:eastAsia="ja-JP"/>
              </w:rPr>
              <w:t>(4) The JF</w:t>
            </w:r>
            <w:r w:rsidRPr="002820AD">
              <w:rPr>
                <w:rFonts w:ascii="Calibri" w:eastAsia="ＭＳ 明朝" w:hAnsi="Calibri" w:cs="Calibri"/>
                <w:sz w:val="20"/>
                <w:lang w:val="en-US" w:eastAsia="ja-JP"/>
              </w:rPr>
              <w:t xml:space="preserve">TC established “Guidelines Concerning Abuse of a Superior Bargaining Position in Transactions between Digital </w:t>
            </w:r>
            <w:r w:rsidRPr="002820AD">
              <w:rPr>
                <w:rFonts w:ascii="Calibri" w:eastAsia="ＭＳ 明朝" w:hAnsi="Calibri" w:cs="Calibri"/>
                <w:sz w:val="20"/>
                <w:lang w:val="en-US" w:eastAsia="ja-JP"/>
              </w:rPr>
              <w:lastRenderedPageBreak/>
              <w:t>Platform Operators and Consumers that Provide Personal Information, etc.” and revised the “Guidelines to Application of the Antimonopoly Act Concerning Review of Business Combination” and the “Policies Concerning Procedures of Review of Business Combination” on 17 December 2019 in response to the Fut</w:t>
            </w:r>
            <w:r w:rsidRPr="002820AD">
              <w:rPr>
                <w:rFonts w:ascii="Calibri" w:eastAsia="ＭＳ 明朝" w:hAnsi="Calibri"/>
                <w:sz w:val="20"/>
                <w:lang w:val="en-US" w:eastAsia="ja-JP"/>
              </w:rPr>
              <w:t>ure Investment Strategy and the Fundamental Principles mentioned in (3) above.</w:t>
            </w:r>
          </w:p>
          <w:p w14:paraId="1C9834C9" w14:textId="77777777" w:rsidR="009E214B" w:rsidRPr="002820AD" w:rsidRDefault="009E214B" w:rsidP="009E214B">
            <w:pPr>
              <w:widowControl w:val="0"/>
              <w:rPr>
                <w:rFonts w:ascii="Calibri" w:eastAsia="ＭＳ 明朝" w:hAnsi="Calibri"/>
                <w:sz w:val="20"/>
                <w:lang w:val="en-US" w:eastAsia="ja-JP"/>
              </w:rPr>
            </w:pPr>
          </w:p>
          <w:p w14:paraId="162DD5AB" w14:textId="77777777" w:rsidR="009E214B" w:rsidRPr="002820AD" w:rsidRDefault="009E214B" w:rsidP="009E214B">
            <w:pPr>
              <w:widowControl w:val="0"/>
              <w:rPr>
                <w:rFonts w:ascii="Calibri" w:eastAsia="ＭＳ 明朝" w:hAnsi="Calibri"/>
                <w:sz w:val="20"/>
                <w:lang w:val="en-US" w:eastAsia="ja-JP"/>
              </w:rPr>
            </w:pPr>
            <w:r w:rsidRPr="002820AD">
              <w:rPr>
                <w:rFonts w:ascii="Calibri" w:eastAsia="ＭＳ 明朝" w:hAnsi="Calibri" w:hint="eastAsia"/>
                <w:sz w:val="20"/>
                <w:lang w:val="en-US" w:eastAsia="ja-JP"/>
              </w:rPr>
              <w:t xml:space="preserve">(5) The JFTC published </w:t>
            </w:r>
            <w:r w:rsidRPr="002820AD">
              <w:rPr>
                <w:rFonts w:ascii="Calibri" w:eastAsia="ＭＳ 明朝" w:hAnsi="Calibri"/>
                <w:sz w:val="20"/>
                <w:lang w:val="en-US" w:eastAsia="ja-JP"/>
              </w:rPr>
              <w:t>the “Report of Study Group on Human Resource and Competition Policy” to facilitate pleasant environment for individual workers based on the six meetings of the Study Group to organize the views on applications of the Antimonopoly Act to competition for human resources on 15 February 2018.</w:t>
            </w:r>
          </w:p>
          <w:p w14:paraId="55A1AC1B" w14:textId="55784F8C" w:rsidR="009E214B" w:rsidRPr="002820AD" w:rsidRDefault="009E214B" w:rsidP="009E214B">
            <w:pPr>
              <w:widowControl w:val="0"/>
              <w:rPr>
                <w:rFonts w:ascii="Calibri" w:eastAsia="ＭＳ 明朝" w:hAnsi="Calibri"/>
                <w:sz w:val="20"/>
                <w:lang w:eastAsia="ja-JP"/>
              </w:rPr>
            </w:pPr>
          </w:p>
          <w:p w14:paraId="64C1DE9C" w14:textId="317FF826" w:rsidR="009E214B" w:rsidRDefault="009E214B" w:rsidP="009E214B">
            <w:pPr>
              <w:widowControl w:val="0"/>
              <w:rPr>
                <w:rFonts w:ascii="Calibri" w:eastAsiaTheme="minorEastAsia" w:hAnsi="Calibri"/>
                <w:bCs/>
                <w:sz w:val="20"/>
                <w:lang w:eastAsia="ja-JP"/>
              </w:rPr>
            </w:pPr>
            <w:r w:rsidRPr="002820AD">
              <w:rPr>
                <w:rFonts w:ascii="Calibri" w:eastAsia="ＭＳ 明朝" w:hAnsi="Calibri"/>
                <w:sz w:val="20"/>
                <w:lang w:eastAsia="ja-JP"/>
              </w:rPr>
              <w:t xml:space="preserve">(6) </w:t>
            </w:r>
            <w:r w:rsidRPr="002820AD">
              <w:rPr>
                <w:rFonts w:ascii="Calibri" w:eastAsiaTheme="minorEastAsia" w:hAnsi="Calibri"/>
                <w:bCs/>
                <w:sz w:val="20"/>
                <w:lang w:eastAsia="ja-JP"/>
              </w:rPr>
              <w:t>The JFTC signed the MOU with the State Administration for Market Regulation, the integrated and reorganized Chinese competition authority, in May 2019.</w:t>
            </w:r>
          </w:p>
          <w:p w14:paraId="155F85E6" w14:textId="0CA095F6" w:rsidR="00920374" w:rsidRDefault="00920374" w:rsidP="009E214B">
            <w:pPr>
              <w:widowControl w:val="0"/>
              <w:rPr>
                <w:rFonts w:ascii="Calibri" w:eastAsiaTheme="minorEastAsia" w:hAnsi="Calibri"/>
                <w:bCs/>
                <w:sz w:val="20"/>
                <w:lang w:eastAsia="ja-JP"/>
              </w:rPr>
            </w:pPr>
          </w:p>
          <w:p w14:paraId="4A628091" w14:textId="77777777" w:rsidR="00920374" w:rsidRPr="00920374" w:rsidRDefault="00920374" w:rsidP="00920374">
            <w:pPr>
              <w:widowControl w:val="0"/>
              <w:rPr>
                <w:rFonts w:ascii="Calibri" w:eastAsia="ＭＳ 明朝" w:hAnsi="Calibri"/>
                <w:sz w:val="20"/>
                <w:lang w:eastAsia="ja-JP"/>
              </w:rPr>
            </w:pPr>
            <w:r w:rsidRPr="00920374">
              <w:rPr>
                <w:rFonts w:ascii="Calibri" w:eastAsia="ＭＳ 明朝" w:hAnsi="Calibri"/>
                <w:sz w:val="20"/>
                <w:lang w:eastAsia="ja-JP"/>
              </w:rPr>
              <w:t>(7) Japan organized FTAAP Capacity Building Workshop on Competition Policy under the 3rd REI CBNI in August 2018,identified the desirable and optional elements in competition chapter for FTAs/EPAs.</w:t>
            </w:r>
          </w:p>
          <w:p w14:paraId="3FEB0501" w14:textId="77777777" w:rsidR="00920374" w:rsidRPr="00920374" w:rsidRDefault="00920374" w:rsidP="00920374">
            <w:pPr>
              <w:widowControl w:val="0"/>
              <w:rPr>
                <w:rFonts w:ascii="Calibri" w:eastAsia="ＭＳ 明朝" w:hAnsi="Calibri"/>
                <w:sz w:val="20"/>
                <w:lang w:eastAsia="ja-JP"/>
              </w:rPr>
            </w:pPr>
          </w:p>
          <w:p w14:paraId="07A5A3D6" w14:textId="362BD865" w:rsidR="00920374" w:rsidRPr="00920374" w:rsidRDefault="00920374" w:rsidP="00920374">
            <w:pPr>
              <w:widowControl w:val="0"/>
              <w:rPr>
                <w:rFonts w:ascii="Calibri" w:eastAsia="ＭＳ 明朝" w:hAnsi="Calibri"/>
                <w:sz w:val="20"/>
                <w:lang w:eastAsia="ja-JP"/>
              </w:rPr>
            </w:pPr>
            <w:r w:rsidRPr="00920374">
              <w:rPr>
                <w:rFonts w:ascii="Calibri" w:eastAsia="ＭＳ 明朝" w:hAnsi="Calibri"/>
                <w:sz w:val="20"/>
                <w:lang w:eastAsia="ja-JP"/>
              </w:rPr>
              <w:t>(8) Japan organized FTAAP Capacity Building Workshop on Competition Policy under the 3rd REI CBNI: Sharing Good Examples of FTAs/EPAs in August 2019. Good practices and concrete examples of desirable elements as well as optional elements of Competition Chapter in FTAs/EPAs are shared.</w:t>
            </w:r>
          </w:p>
          <w:p w14:paraId="47855A48" w14:textId="46FFAEBF" w:rsidR="00D17C5E" w:rsidRPr="00DE6598" w:rsidRDefault="00096414" w:rsidP="000060AA">
            <w:pPr>
              <w:widowControl w:val="0"/>
              <w:rPr>
                <w:rFonts w:ascii="Calibri" w:eastAsia="ＭＳ 明朝" w:hAnsi="Calibri"/>
                <w:sz w:val="20"/>
                <w:lang w:eastAsia="ja-JP"/>
              </w:rPr>
            </w:pPr>
            <w:r w:rsidRPr="00DE6598" w:rsidDel="00096414">
              <w:rPr>
                <w:rFonts w:ascii="Calibri" w:eastAsia="ＭＳ 明朝" w:hAnsi="Calibri" w:hint="eastAsia"/>
                <w:sz w:val="20"/>
                <w:lang w:eastAsia="ja-JP"/>
              </w:rPr>
              <w:t xml:space="preserve"> </w:t>
            </w:r>
          </w:p>
        </w:tc>
        <w:tc>
          <w:tcPr>
            <w:tcW w:w="5670" w:type="dxa"/>
            <w:shd w:val="clear" w:color="auto" w:fill="auto"/>
          </w:tcPr>
          <w:p w14:paraId="61E5540C" w14:textId="77777777" w:rsidR="00D17C5E" w:rsidRPr="00DE6598" w:rsidRDefault="00993B55" w:rsidP="00096414">
            <w:pPr>
              <w:widowControl w:val="0"/>
              <w:rPr>
                <w:rFonts w:ascii="Calibri" w:hAnsi="Calibri"/>
                <w:sz w:val="20"/>
              </w:rPr>
            </w:pPr>
            <w:bookmarkStart w:id="24" w:name="Cell16"/>
            <w:bookmarkEnd w:id="24"/>
            <w:r w:rsidRPr="00DE6598">
              <w:rPr>
                <w:rFonts w:ascii="Calibri" w:eastAsia="ＭＳ 明朝" w:hAnsi="Calibri"/>
                <w:i/>
                <w:sz w:val="20"/>
                <w:lang w:eastAsia="ja-JP"/>
              </w:rPr>
              <w:lastRenderedPageBreak/>
              <w:t>The JFTC will prepare/revise/amend the AMA, the Cabinet Ordinances , the JFTC Rules and Guidelines as necessary.</w:t>
            </w:r>
          </w:p>
        </w:tc>
      </w:tr>
      <w:tr w:rsidR="00FF2A46" w:rsidRPr="00DE6598" w14:paraId="335FC04D" w14:textId="77777777" w:rsidTr="00EC6C1E">
        <w:trPr>
          <w:trHeight w:val="20"/>
        </w:trPr>
        <w:tc>
          <w:tcPr>
            <w:tcW w:w="3524" w:type="dxa"/>
          </w:tcPr>
          <w:p w14:paraId="77EF0C3A" w14:textId="77777777" w:rsidR="00FF2A46" w:rsidRPr="00DE6598" w:rsidRDefault="00FF2A46" w:rsidP="000B5221">
            <w:pPr>
              <w:pStyle w:val="9"/>
              <w:keepNext w:val="0"/>
              <w:widowControl w:val="0"/>
              <w:rPr>
                <w:rFonts w:ascii="Calibri" w:eastAsiaTheme="minorEastAsia" w:hAnsi="Calibri"/>
                <w:b w:val="0"/>
                <w:color w:val="808080"/>
                <w:lang w:eastAsia="ja-JP"/>
              </w:rPr>
            </w:pPr>
            <w:r w:rsidRPr="00DE6598">
              <w:rPr>
                <w:rFonts w:ascii="Calibri" w:hAnsi="Calibri"/>
                <w:b w:val="0"/>
                <w:color w:val="808080"/>
              </w:rPr>
              <w:t>Website for further information:</w:t>
            </w:r>
          </w:p>
        </w:tc>
        <w:tc>
          <w:tcPr>
            <w:tcW w:w="5623" w:type="dxa"/>
            <w:shd w:val="clear" w:color="auto" w:fill="auto"/>
          </w:tcPr>
          <w:p w14:paraId="271E1E88" w14:textId="77777777" w:rsidR="00EC7CDF" w:rsidRPr="002820AD" w:rsidRDefault="00EC7CDF" w:rsidP="00EC7CDF">
            <w:pPr>
              <w:rPr>
                <w:rFonts w:ascii="Calibri" w:hAnsi="Calibri" w:cs="Calibri"/>
                <w:sz w:val="20"/>
              </w:rPr>
            </w:pPr>
            <w:r w:rsidRPr="002820AD">
              <w:rPr>
                <w:rFonts w:ascii="Calibri" w:hAnsi="Calibri" w:cs="Calibri"/>
                <w:sz w:val="20"/>
              </w:rPr>
              <w:t>https://www.jftc.go.jp/en/pressreleases/yearly-2019/June/19061907.html</w:t>
            </w:r>
          </w:p>
          <w:p w14:paraId="49861435" w14:textId="77777777" w:rsidR="00EC7CDF" w:rsidRPr="002820AD" w:rsidRDefault="00EC7CDF" w:rsidP="00EC7CDF">
            <w:pPr>
              <w:rPr>
                <w:rFonts w:ascii="Calibri" w:hAnsi="Calibri" w:cs="Calibri"/>
                <w:sz w:val="20"/>
              </w:rPr>
            </w:pPr>
            <w:hyperlink r:id="rId49" w:history="1">
              <w:r w:rsidRPr="002820AD">
                <w:rPr>
                  <w:rStyle w:val="ac"/>
                  <w:rFonts w:ascii="Calibri" w:hAnsi="Calibri" w:cs="Calibri"/>
                  <w:sz w:val="20"/>
                </w:rPr>
                <w:t>https://www.jftc.go.jp/en/pressreleases/yearly-2018/June/180629</w:t>
              </w:r>
            </w:hyperlink>
          </w:p>
          <w:p w14:paraId="37C21610" w14:textId="77777777" w:rsidR="00EC7CDF" w:rsidRPr="002820AD" w:rsidRDefault="00EC7CDF" w:rsidP="00EC7CDF">
            <w:pPr>
              <w:rPr>
                <w:rFonts w:ascii="Calibri" w:hAnsi="Calibri" w:cs="Calibri"/>
                <w:sz w:val="20"/>
              </w:rPr>
            </w:pPr>
            <w:hyperlink r:id="rId50" w:history="1">
              <w:r w:rsidRPr="002820AD">
                <w:rPr>
                  <w:rStyle w:val="ac"/>
                  <w:rFonts w:ascii="Calibri" w:hAnsi="Calibri" w:cs="Calibri"/>
                  <w:sz w:val="20"/>
                </w:rPr>
                <w:t>https://www.jftc.go.jp/houdou/pressrelease/h30/dec/181218.html</w:t>
              </w:r>
            </w:hyperlink>
          </w:p>
          <w:p w14:paraId="2BD5315D" w14:textId="77777777" w:rsidR="00EC7CDF" w:rsidRPr="002820AD" w:rsidRDefault="00EC7CDF" w:rsidP="00EC7CDF">
            <w:pPr>
              <w:rPr>
                <w:rFonts w:ascii="Calibri" w:hAnsi="Calibri" w:cs="Calibri"/>
                <w:sz w:val="20"/>
              </w:rPr>
            </w:pPr>
            <w:hyperlink r:id="rId51" w:history="1">
              <w:r w:rsidRPr="002820AD">
                <w:rPr>
                  <w:rStyle w:val="ac"/>
                  <w:rFonts w:ascii="Calibri" w:hAnsi="Calibri" w:cs="Calibri"/>
                  <w:sz w:val="20"/>
                </w:rPr>
                <w:t>https://www.jftc.go.jp/en/pressreleases/yearly-2019/December/191217.html</w:t>
              </w:r>
            </w:hyperlink>
          </w:p>
          <w:p w14:paraId="2CD3968D" w14:textId="77777777" w:rsidR="00EC7CDF" w:rsidRPr="002820AD" w:rsidRDefault="00EC7CDF" w:rsidP="00EC7CDF">
            <w:pPr>
              <w:rPr>
                <w:rFonts w:ascii="Calibri" w:hAnsi="Calibri" w:cs="Calibri"/>
                <w:sz w:val="20"/>
              </w:rPr>
            </w:pPr>
            <w:hyperlink r:id="rId52" w:history="1">
              <w:r w:rsidRPr="002820AD">
                <w:rPr>
                  <w:rStyle w:val="ac"/>
                  <w:rFonts w:ascii="Calibri" w:hAnsi="Calibri" w:cs="Calibri"/>
                  <w:sz w:val="20"/>
                </w:rPr>
                <w:t>https://www.jftc.go.jp/en/pressreleases/yearly-2019/December/191217_DP.html</w:t>
              </w:r>
            </w:hyperlink>
          </w:p>
          <w:p w14:paraId="2A6B5204" w14:textId="4C4369ED" w:rsidR="00EC7CDF" w:rsidRPr="00EC7CDF" w:rsidRDefault="00EC7CDF" w:rsidP="00EC7CDF">
            <w:pPr>
              <w:pStyle w:val="9"/>
              <w:widowControl w:val="0"/>
              <w:rPr>
                <w:b w:val="0"/>
                <w:i w:val="0"/>
              </w:rPr>
            </w:pPr>
            <w:r w:rsidRPr="00EC7CDF">
              <w:rPr>
                <w:rFonts w:ascii="Calibri" w:hAnsi="Calibri" w:cs="Calibri"/>
                <w:b w:val="0"/>
                <w:i w:val="0"/>
              </w:rPr>
              <w:t>https://www.jftc.go.jp/en/pressreleases/yearly-2018/February/180215.html</w:t>
            </w:r>
          </w:p>
          <w:p w14:paraId="41B76B9D" w14:textId="784053FC" w:rsidR="007D28C9" w:rsidRPr="00DE6598" w:rsidRDefault="007D28C9" w:rsidP="007D28C9">
            <w:pPr>
              <w:pStyle w:val="9"/>
              <w:keepNext w:val="0"/>
              <w:widowControl w:val="0"/>
              <w:rPr>
                <w:rFonts w:ascii="Calibri" w:eastAsiaTheme="minorEastAsia" w:hAnsi="Calibri"/>
                <w:b w:val="0"/>
                <w:i w:val="0"/>
                <w:lang w:eastAsia="ja-JP"/>
              </w:rPr>
            </w:pPr>
          </w:p>
        </w:tc>
        <w:tc>
          <w:tcPr>
            <w:tcW w:w="5670" w:type="dxa"/>
            <w:shd w:val="clear" w:color="auto" w:fill="auto"/>
          </w:tcPr>
          <w:p w14:paraId="34A830AA" w14:textId="47C061CB" w:rsidR="007D28C9" w:rsidRPr="00DE6598" w:rsidRDefault="00874DBC" w:rsidP="007D28C9">
            <w:pPr>
              <w:pStyle w:val="9"/>
              <w:keepNext w:val="0"/>
              <w:widowControl w:val="0"/>
              <w:rPr>
                <w:rFonts w:ascii="Calibri" w:eastAsiaTheme="minorEastAsia" w:hAnsi="Calibri"/>
                <w:b w:val="0"/>
                <w:lang w:eastAsia="ja-JP"/>
              </w:rPr>
            </w:pPr>
            <w:hyperlink r:id="rId53" w:history="1">
              <w:r w:rsidR="007D28C9" w:rsidRPr="00DE6598">
                <w:rPr>
                  <w:rStyle w:val="ac"/>
                  <w:rFonts w:ascii="Calibri" w:hAnsi="Calibri"/>
                  <w:b w:val="0"/>
                </w:rPr>
                <w:t>http://www.jftc.go.jp/en/index.html</w:t>
              </w:r>
            </w:hyperlink>
          </w:p>
        </w:tc>
      </w:tr>
      <w:tr w:rsidR="00FF2A46" w:rsidRPr="00DE6598" w14:paraId="7B10E491" w14:textId="77777777" w:rsidTr="00EC6C1E">
        <w:trPr>
          <w:trHeight w:val="20"/>
        </w:trPr>
        <w:tc>
          <w:tcPr>
            <w:tcW w:w="3524" w:type="dxa"/>
          </w:tcPr>
          <w:p w14:paraId="7B611BF1" w14:textId="77777777" w:rsidR="00FF2A46" w:rsidRPr="00DE6598" w:rsidRDefault="00FF2A46" w:rsidP="000B5221">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5779E1D0" w14:textId="77777777" w:rsidR="00FF2A46" w:rsidRPr="00DE6598" w:rsidRDefault="00FF2A46" w:rsidP="000B5221">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79D8CCBD" w14:textId="77777777" w:rsidR="00FF2A46" w:rsidRPr="00DE6598" w:rsidRDefault="00FF2A46" w:rsidP="000B5221">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0D33693F" w14:textId="77777777" w:rsidR="00FF2A46" w:rsidRPr="00DE6598" w:rsidRDefault="00FF2A46" w:rsidP="000B5221">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08594FA9" w14:textId="77777777" w:rsidR="00FF2A46" w:rsidRPr="00DE6598" w:rsidRDefault="00FF2A46" w:rsidP="000B5221">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6551BB97" w14:textId="77777777" w:rsidR="00FF2A46" w:rsidRPr="00DE6598" w:rsidRDefault="00FF2A46" w:rsidP="000B5221">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0B968EB6" w14:textId="77777777" w:rsidR="00FF2A46" w:rsidRPr="00DE6598" w:rsidRDefault="00FF2A46"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29EDA373" w14:textId="77777777" w:rsidR="00FF2A46" w:rsidRPr="00DE6598" w:rsidRDefault="00874DBC" w:rsidP="00096414">
            <w:pPr>
              <w:widowControl w:val="0"/>
              <w:rPr>
                <w:rFonts w:ascii="Calibri" w:eastAsia="ＭＳ 明朝" w:hAnsi="Calibri"/>
                <w:sz w:val="20"/>
                <w:lang w:val="fr-FR" w:eastAsia="ja-JP"/>
              </w:rPr>
            </w:pPr>
            <w:hyperlink r:id="rId54" w:history="1">
              <w:r w:rsidR="00FF2A46" w:rsidRPr="00DE6598">
                <w:rPr>
                  <w:rStyle w:val="ac"/>
                  <w:rFonts w:ascii="Calibri" w:eastAsia="ＭＳ 明朝" w:hAnsi="Calibri"/>
                  <w:sz w:val="20"/>
                  <w:lang w:val="fr-FR" w:eastAsia="ja-JP"/>
                </w:rPr>
                <w:t>apec.japan@mofa.go.jp</w:t>
              </w:r>
            </w:hyperlink>
          </w:p>
          <w:p w14:paraId="1CA4499F" w14:textId="77777777" w:rsidR="00FF2A46" w:rsidRPr="00DE6598" w:rsidRDefault="00FF2A46" w:rsidP="00096414">
            <w:pPr>
              <w:widowControl w:val="0"/>
              <w:rPr>
                <w:rFonts w:ascii="Calibri" w:eastAsia="ＭＳ 明朝" w:hAnsi="Calibri"/>
                <w:sz w:val="20"/>
                <w:lang w:val="fr-FR" w:eastAsia="ja-JP"/>
              </w:rPr>
            </w:pPr>
          </w:p>
          <w:p w14:paraId="65A9203E" w14:textId="77777777" w:rsidR="00FF2A46" w:rsidRPr="00DE6598" w:rsidRDefault="00FF2A46" w:rsidP="00096414">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2446CF4E" w14:textId="77777777" w:rsidR="00FF2A46" w:rsidRPr="00DE6598" w:rsidRDefault="00FF2A46" w:rsidP="00096414">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4B8BA293" w14:textId="77777777" w:rsidR="00FF2A46" w:rsidRPr="00DE6598" w:rsidRDefault="00FF2A46"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46E8C6EE" w14:textId="77777777" w:rsidR="00FF2A46" w:rsidRPr="00DE6598" w:rsidRDefault="00FF2A46"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6B247705" w14:textId="77777777" w:rsidR="00FF2A46" w:rsidRPr="00DE6598" w:rsidRDefault="00712E61" w:rsidP="00096414">
            <w:pPr>
              <w:widowControl w:val="0"/>
              <w:rPr>
                <w:rFonts w:ascii="Calibri" w:eastAsia="ＭＳ 明朝" w:hAnsi="Calibri"/>
                <w:sz w:val="20"/>
                <w:lang w:val="es-ES" w:eastAsia="ja-JP"/>
              </w:rPr>
            </w:pPr>
            <w:hyperlink r:id="rId55" w:history="1">
              <w:r w:rsidR="00FF2A46" w:rsidRPr="00DE6598">
                <w:rPr>
                  <w:rStyle w:val="ac"/>
                  <w:rFonts w:ascii="Calibri" w:eastAsia="ＭＳ 明朝" w:hAnsi="Calibri"/>
                  <w:color w:val="auto"/>
                  <w:sz w:val="20"/>
                  <w:u w:val="none"/>
                  <w:lang w:val="es-ES" w:eastAsia="ja-JP"/>
                </w:rPr>
                <w:t>Tel:+81-3-3501-1407</w:t>
              </w:r>
            </w:hyperlink>
          </w:p>
          <w:p w14:paraId="70F6DD7F" w14:textId="77777777" w:rsidR="00FF2A46" w:rsidRPr="00DE6598" w:rsidRDefault="00FF2A46" w:rsidP="000B5221">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499C3384" w14:textId="77777777" w:rsidR="00FF2A46" w:rsidRPr="00DE6598" w:rsidRDefault="00874DBC" w:rsidP="000B5221">
            <w:pPr>
              <w:pStyle w:val="9"/>
              <w:keepNext w:val="0"/>
              <w:widowControl w:val="0"/>
              <w:rPr>
                <w:rFonts w:ascii="Calibri" w:hAnsi="Calibri"/>
                <w:b w:val="0"/>
                <w:lang w:val="fr-FR"/>
              </w:rPr>
            </w:pPr>
            <w:hyperlink r:id="rId56" w:history="1">
              <w:r w:rsidR="00FF2A46" w:rsidRPr="00DE6598">
                <w:rPr>
                  <w:rStyle w:val="ac"/>
                  <w:rFonts w:ascii="Calibri" w:eastAsia="ＭＳ 明朝" w:hAnsi="Calibri"/>
                  <w:b w:val="0"/>
                  <w:i w:val="0"/>
                  <w:lang w:val="fr-FR" w:eastAsia="ja-JP"/>
                </w:rPr>
                <w:t>apec-meti@meti.go.jp</w:t>
              </w:r>
            </w:hyperlink>
          </w:p>
        </w:tc>
        <w:tc>
          <w:tcPr>
            <w:tcW w:w="5670" w:type="dxa"/>
            <w:shd w:val="clear" w:color="auto" w:fill="auto"/>
          </w:tcPr>
          <w:p w14:paraId="08713BD4" w14:textId="77777777" w:rsidR="00FF2A46" w:rsidRPr="00DE6598" w:rsidRDefault="00FF2A46" w:rsidP="000B5221">
            <w:pPr>
              <w:pStyle w:val="9"/>
              <w:keepNext w:val="0"/>
              <w:widowControl w:val="0"/>
              <w:rPr>
                <w:rFonts w:ascii="Calibri" w:hAnsi="Calibri"/>
                <w:b w:val="0"/>
                <w:lang w:val="fr-FR"/>
              </w:rPr>
            </w:pPr>
          </w:p>
        </w:tc>
      </w:tr>
      <w:tr w:rsidR="00FF2A46" w:rsidRPr="00DE6598" w14:paraId="075EEB82" w14:textId="77777777" w:rsidTr="00EC6C1E">
        <w:trPr>
          <w:trHeight w:val="20"/>
        </w:trPr>
        <w:tc>
          <w:tcPr>
            <w:tcW w:w="3524" w:type="dxa"/>
          </w:tcPr>
          <w:p w14:paraId="521D837D" w14:textId="4E5D6AA9" w:rsidR="00FF2A46" w:rsidRPr="00DE6598" w:rsidRDefault="00FF2A46" w:rsidP="000B5221">
            <w:pPr>
              <w:widowControl w:val="0"/>
              <w:rPr>
                <w:rFonts w:ascii="Calibri" w:hAnsi="Calibri"/>
                <w:b/>
                <w:i/>
                <w:sz w:val="20"/>
              </w:rPr>
            </w:pPr>
            <w:bookmarkStart w:id="25" w:name="Row9"/>
            <w:r w:rsidRPr="00DE6598">
              <w:rPr>
                <w:rFonts w:ascii="Calibri" w:hAnsi="Calibri"/>
                <w:b/>
                <w:i/>
                <w:sz w:val="20"/>
              </w:rPr>
              <w:t>Government Procurement</w:t>
            </w:r>
            <w:bookmarkEnd w:id="25"/>
          </w:p>
          <w:p w14:paraId="514A3324" w14:textId="77777777" w:rsidR="00FF2A46" w:rsidRPr="00DE6598" w:rsidRDefault="00FF2A46" w:rsidP="000B5221">
            <w:pPr>
              <w:widowControl w:val="0"/>
              <w:rPr>
                <w:rFonts w:ascii="Calibri" w:hAnsi="Calibri"/>
                <w:b/>
                <w:i/>
                <w:sz w:val="20"/>
              </w:rPr>
            </w:pPr>
          </w:p>
        </w:tc>
        <w:tc>
          <w:tcPr>
            <w:tcW w:w="5623" w:type="dxa"/>
            <w:shd w:val="clear" w:color="auto" w:fill="auto"/>
          </w:tcPr>
          <w:p w14:paraId="2698D907" w14:textId="77777777" w:rsidR="00FF2A46" w:rsidRPr="00DE6598" w:rsidRDefault="00FF2A46" w:rsidP="000B5221">
            <w:pPr>
              <w:widowControl w:val="0"/>
              <w:rPr>
                <w:rFonts w:ascii="Calibri" w:hAnsi="Calibri"/>
                <w:color w:val="808080"/>
                <w:sz w:val="20"/>
              </w:rPr>
            </w:pPr>
            <w:bookmarkStart w:id="26" w:name="Cell17"/>
            <w:bookmarkEnd w:id="26"/>
            <w:r w:rsidRPr="00DE6598">
              <w:rPr>
                <w:rFonts w:ascii="Calibri" w:hAnsi="Calibri" w:cs="Arial"/>
                <w:sz w:val="20"/>
              </w:rPr>
              <w:t>No further action taken</w:t>
            </w:r>
          </w:p>
        </w:tc>
        <w:tc>
          <w:tcPr>
            <w:tcW w:w="5670" w:type="dxa"/>
            <w:shd w:val="clear" w:color="auto" w:fill="auto"/>
          </w:tcPr>
          <w:p w14:paraId="50CA9910" w14:textId="77777777" w:rsidR="00FF2A46" w:rsidRPr="00DE6598" w:rsidRDefault="00FF2A46" w:rsidP="000B5221">
            <w:pPr>
              <w:widowControl w:val="0"/>
              <w:rPr>
                <w:rFonts w:ascii="Calibri" w:hAnsi="Calibri"/>
                <w:color w:val="808080"/>
                <w:sz w:val="20"/>
              </w:rPr>
            </w:pPr>
            <w:bookmarkStart w:id="27" w:name="Cell18"/>
            <w:bookmarkEnd w:id="27"/>
            <w:r w:rsidRPr="00DE6598">
              <w:rPr>
                <w:rFonts w:ascii="Calibri" w:hAnsi="Calibri" w:cs="Arial"/>
                <w:i/>
                <w:color w:val="808080"/>
                <w:sz w:val="20"/>
              </w:rPr>
              <w:t>Provide brief points only</w:t>
            </w:r>
          </w:p>
        </w:tc>
      </w:tr>
      <w:tr w:rsidR="00FF2A46" w:rsidRPr="00DE6598" w14:paraId="424FB3A8" w14:textId="77777777" w:rsidTr="00EC6C1E">
        <w:trPr>
          <w:trHeight w:val="20"/>
        </w:trPr>
        <w:tc>
          <w:tcPr>
            <w:tcW w:w="3524" w:type="dxa"/>
          </w:tcPr>
          <w:p w14:paraId="5F7D94E5" w14:textId="77777777" w:rsidR="00FF2A46" w:rsidRPr="00DE6598" w:rsidRDefault="00FF2A46" w:rsidP="000B5221">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6FC5F7A5" w14:textId="77777777" w:rsidR="009E2B3C" w:rsidRPr="00DE6598" w:rsidRDefault="00874DBC" w:rsidP="009E2B3C">
            <w:pPr>
              <w:pStyle w:val="9"/>
              <w:keepNext w:val="0"/>
              <w:widowControl w:val="0"/>
              <w:rPr>
                <w:rFonts w:ascii="Calibri" w:eastAsiaTheme="minorEastAsia" w:hAnsi="Calibri"/>
                <w:b w:val="0"/>
                <w:i w:val="0"/>
                <w:lang w:eastAsia="ja-JP"/>
              </w:rPr>
            </w:pPr>
            <w:hyperlink r:id="rId57" w:history="1">
              <w:r w:rsidR="009E2B3C" w:rsidRPr="00DE6598">
                <w:rPr>
                  <w:rStyle w:val="ac"/>
                  <w:rFonts w:ascii="Calibri" w:hAnsi="Calibri"/>
                  <w:b w:val="0"/>
                  <w:i w:val="0"/>
                </w:rPr>
                <w:t>http://www.mofa.go.jp/index.html</w:t>
              </w:r>
            </w:hyperlink>
          </w:p>
        </w:tc>
        <w:tc>
          <w:tcPr>
            <w:tcW w:w="5670" w:type="dxa"/>
            <w:shd w:val="clear" w:color="auto" w:fill="auto"/>
          </w:tcPr>
          <w:p w14:paraId="18BA68B5" w14:textId="77777777" w:rsidR="00FF2A46" w:rsidRPr="00DE6598" w:rsidRDefault="00FF2A46" w:rsidP="000B5221">
            <w:pPr>
              <w:pStyle w:val="9"/>
              <w:keepNext w:val="0"/>
              <w:widowControl w:val="0"/>
              <w:rPr>
                <w:rFonts w:ascii="Calibri" w:hAnsi="Calibri"/>
                <w:b w:val="0"/>
                <w:color w:val="808080"/>
              </w:rPr>
            </w:pPr>
          </w:p>
        </w:tc>
      </w:tr>
      <w:tr w:rsidR="00FF2A46" w:rsidRPr="00DE6598" w14:paraId="070A8CC6" w14:textId="77777777" w:rsidTr="00EC6C1E">
        <w:trPr>
          <w:trHeight w:val="20"/>
        </w:trPr>
        <w:tc>
          <w:tcPr>
            <w:tcW w:w="3524" w:type="dxa"/>
          </w:tcPr>
          <w:p w14:paraId="06AC0DF3" w14:textId="77777777" w:rsidR="00FF2A46" w:rsidRPr="00DE6598" w:rsidRDefault="00FF2A46" w:rsidP="000B5221">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119FD58F" w14:textId="77777777" w:rsidR="00FF2A46" w:rsidRPr="00DE6598" w:rsidRDefault="00FF2A46" w:rsidP="000B5221">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3BD07DDB" w14:textId="77777777" w:rsidR="00FF2A46" w:rsidRPr="00DE6598" w:rsidRDefault="00FF2A46" w:rsidP="00096414">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48790928" w14:textId="77777777" w:rsidR="00FF2A46" w:rsidRPr="00DE6598" w:rsidRDefault="00FF2A46"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66613220" w14:textId="77777777" w:rsidR="00FF2A46" w:rsidRPr="00DE6598" w:rsidRDefault="00FF2A46"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39CCD35C" w14:textId="77777777" w:rsidR="00FF2A46" w:rsidRPr="00DE6598" w:rsidRDefault="00FF2A46"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01D5532E" w14:textId="77777777" w:rsidR="00FF2A46" w:rsidRPr="00DE6598" w:rsidRDefault="00FF2A46"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6FE4CE9F" w14:textId="77777777" w:rsidR="00FF2A46" w:rsidRPr="00DE6598" w:rsidRDefault="00874DBC" w:rsidP="00096414">
            <w:pPr>
              <w:widowControl w:val="0"/>
              <w:rPr>
                <w:rFonts w:ascii="Calibri" w:eastAsia="ＭＳ 明朝" w:hAnsi="Calibri"/>
                <w:sz w:val="20"/>
                <w:lang w:val="fr-FR" w:eastAsia="ja-JP"/>
              </w:rPr>
            </w:pPr>
            <w:hyperlink r:id="rId58" w:history="1">
              <w:r w:rsidR="00FF2A46" w:rsidRPr="00DE6598">
                <w:rPr>
                  <w:rStyle w:val="ac"/>
                  <w:rFonts w:ascii="Calibri" w:eastAsia="ＭＳ 明朝" w:hAnsi="Calibri"/>
                  <w:sz w:val="20"/>
                  <w:lang w:val="fr-FR" w:eastAsia="ja-JP"/>
                </w:rPr>
                <w:t>apec.japan@mofa.go.jp</w:t>
              </w:r>
            </w:hyperlink>
          </w:p>
          <w:p w14:paraId="37D78B79" w14:textId="77777777" w:rsidR="00FF2A46" w:rsidRPr="00DE6598" w:rsidRDefault="00FF2A46" w:rsidP="00096414">
            <w:pPr>
              <w:widowControl w:val="0"/>
              <w:rPr>
                <w:rFonts w:ascii="Calibri" w:eastAsia="ＭＳ 明朝" w:hAnsi="Calibri"/>
                <w:sz w:val="20"/>
                <w:lang w:val="fr-FR" w:eastAsia="ja-JP"/>
              </w:rPr>
            </w:pPr>
          </w:p>
          <w:p w14:paraId="630E661D" w14:textId="77777777" w:rsidR="00FF2A46" w:rsidRPr="00DE6598" w:rsidRDefault="00FF2A46" w:rsidP="00096414">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3A70597A" w14:textId="77777777" w:rsidR="00FF2A46" w:rsidRPr="00DE6598" w:rsidRDefault="00FF2A46" w:rsidP="00096414">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0325693A" w14:textId="77777777" w:rsidR="00FF2A46" w:rsidRPr="00DE6598" w:rsidRDefault="00FF2A46" w:rsidP="00096414">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4D42899F" w14:textId="77777777" w:rsidR="00FF2A46" w:rsidRPr="00DE6598" w:rsidRDefault="00FF2A46" w:rsidP="00096414">
            <w:pPr>
              <w:widowControl w:val="0"/>
              <w:rPr>
                <w:rFonts w:ascii="Calibri" w:eastAsia="ＭＳ 明朝" w:hAnsi="Calibri"/>
                <w:sz w:val="20"/>
                <w:lang w:val="es-ES" w:eastAsia="ja-JP"/>
              </w:rPr>
            </w:pPr>
            <w:r w:rsidRPr="00DE6598">
              <w:rPr>
                <w:rFonts w:ascii="Calibri" w:eastAsia="ＭＳ 明朝" w:hAnsi="Calibri"/>
                <w:sz w:val="20"/>
                <w:lang w:val="es-ES" w:eastAsia="ja-JP"/>
              </w:rPr>
              <w:lastRenderedPageBreak/>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0CA67168" w14:textId="77777777" w:rsidR="00FF2A46" w:rsidRPr="00DE6598" w:rsidRDefault="00712E61" w:rsidP="00096414">
            <w:pPr>
              <w:widowControl w:val="0"/>
              <w:rPr>
                <w:rFonts w:ascii="Calibri" w:eastAsia="ＭＳ 明朝" w:hAnsi="Calibri"/>
                <w:sz w:val="20"/>
                <w:lang w:val="es-ES" w:eastAsia="ja-JP"/>
              </w:rPr>
            </w:pPr>
            <w:hyperlink r:id="rId59" w:history="1">
              <w:r w:rsidR="00FF2A46" w:rsidRPr="00DE6598">
                <w:rPr>
                  <w:rStyle w:val="ac"/>
                  <w:rFonts w:ascii="Calibri" w:eastAsia="ＭＳ 明朝" w:hAnsi="Calibri"/>
                  <w:color w:val="auto"/>
                  <w:sz w:val="20"/>
                  <w:u w:val="none"/>
                  <w:lang w:val="es-ES" w:eastAsia="ja-JP"/>
                </w:rPr>
                <w:t>Tel:+81-3-3501-1407</w:t>
              </w:r>
            </w:hyperlink>
          </w:p>
          <w:p w14:paraId="685968B0" w14:textId="77777777" w:rsidR="00FF2A46" w:rsidRPr="00DE6598" w:rsidRDefault="00FF2A46" w:rsidP="00096414">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491213D6" w14:textId="77777777" w:rsidR="00FF2A46" w:rsidRPr="00DE6598" w:rsidRDefault="00874DBC" w:rsidP="00096414">
            <w:pPr>
              <w:pStyle w:val="9"/>
              <w:keepNext w:val="0"/>
              <w:widowControl w:val="0"/>
              <w:rPr>
                <w:rFonts w:ascii="Calibri" w:hAnsi="Calibri"/>
                <w:b w:val="0"/>
                <w:color w:val="808080"/>
                <w:lang w:val="fr-FR"/>
              </w:rPr>
            </w:pPr>
            <w:hyperlink r:id="rId60" w:history="1">
              <w:r w:rsidR="00FF2A46" w:rsidRPr="00DE6598">
                <w:rPr>
                  <w:rStyle w:val="ac"/>
                  <w:rFonts w:ascii="Calibri" w:eastAsia="ＭＳ 明朝" w:hAnsi="Calibri"/>
                  <w:b w:val="0"/>
                  <w:i w:val="0"/>
                  <w:lang w:val="fr-FR" w:eastAsia="ja-JP"/>
                </w:rPr>
                <w:t>apec-meti@meti.go.jp</w:t>
              </w:r>
            </w:hyperlink>
          </w:p>
        </w:tc>
        <w:tc>
          <w:tcPr>
            <w:tcW w:w="5670" w:type="dxa"/>
            <w:shd w:val="clear" w:color="auto" w:fill="auto"/>
          </w:tcPr>
          <w:p w14:paraId="558FC1CC" w14:textId="77777777" w:rsidR="00FF2A46" w:rsidRPr="00DE6598" w:rsidRDefault="00FF2A46" w:rsidP="000B5221">
            <w:pPr>
              <w:pStyle w:val="9"/>
              <w:keepNext w:val="0"/>
              <w:widowControl w:val="0"/>
              <w:rPr>
                <w:rFonts w:ascii="Calibri" w:hAnsi="Calibri"/>
                <w:b w:val="0"/>
                <w:color w:val="808080"/>
                <w:lang w:val="fr-FR"/>
              </w:rPr>
            </w:pPr>
          </w:p>
        </w:tc>
      </w:tr>
      <w:tr w:rsidR="00FF2A46" w:rsidRPr="00DE6598" w14:paraId="71C47393" w14:textId="77777777" w:rsidTr="00EC6C1E">
        <w:trPr>
          <w:trHeight w:val="20"/>
        </w:trPr>
        <w:tc>
          <w:tcPr>
            <w:tcW w:w="3524" w:type="dxa"/>
          </w:tcPr>
          <w:p w14:paraId="3AC73D5B" w14:textId="676223E6" w:rsidR="00FF2A46" w:rsidRPr="00DE6598" w:rsidRDefault="00FF2A46" w:rsidP="00A045F4">
            <w:pPr>
              <w:widowControl w:val="0"/>
              <w:rPr>
                <w:rFonts w:ascii="Calibri" w:hAnsi="Calibri"/>
                <w:b/>
                <w:i/>
                <w:sz w:val="20"/>
              </w:rPr>
            </w:pPr>
            <w:bookmarkStart w:id="28" w:name="Row10"/>
            <w:r w:rsidRPr="00DE6598">
              <w:rPr>
                <w:rFonts w:ascii="Calibri" w:hAnsi="Calibri"/>
                <w:b/>
                <w:i/>
                <w:sz w:val="20"/>
              </w:rPr>
              <w:t>Deregulation/Regulatory Review</w:t>
            </w:r>
            <w:bookmarkEnd w:id="28"/>
          </w:p>
          <w:p w14:paraId="08899318" w14:textId="77777777" w:rsidR="00FF2A46" w:rsidRPr="00DE6598" w:rsidRDefault="00FF2A46" w:rsidP="00A045F4">
            <w:pPr>
              <w:widowControl w:val="0"/>
              <w:rPr>
                <w:rFonts w:ascii="Calibri" w:hAnsi="Calibri"/>
                <w:b/>
                <w:i/>
                <w:sz w:val="20"/>
              </w:rPr>
            </w:pPr>
          </w:p>
        </w:tc>
        <w:tc>
          <w:tcPr>
            <w:tcW w:w="5623" w:type="dxa"/>
            <w:shd w:val="clear" w:color="auto" w:fill="auto"/>
          </w:tcPr>
          <w:p w14:paraId="3A811FDB" w14:textId="665D0239" w:rsidR="00F0189C" w:rsidRPr="00DE6598" w:rsidRDefault="00433ACA" w:rsidP="00A045F4">
            <w:pPr>
              <w:widowControl w:val="0"/>
              <w:rPr>
                <w:rFonts w:ascii="Calibri" w:eastAsia="ＭＳ 明朝" w:hAnsi="Calibri" w:cs="Arial"/>
                <w:sz w:val="20"/>
                <w:lang w:eastAsia="ja-JP"/>
              </w:rPr>
            </w:pPr>
            <w:bookmarkStart w:id="29" w:name="Cell19"/>
            <w:bookmarkEnd w:id="29"/>
            <w:r w:rsidRPr="00940D9C">
              <w:rPr>
                <w:rFonts w:ascii="Calibri" w:eastAsia="ＭＳ 明朝" w:hAnsi="Calibri" w:cs="Arial"/>
                <w:sz w:val="20"/>
                <w:lang w:eastAsia="ja-JP"/>
              </w:rPr>
              <w:t>No further action taken</w:t>
            </w:r>
          </w:p>
          <w:p w14:paraId="2334B4F1" w14:textId="6F10575F" w:rsidR="00F0189C" w:rsidRPr="00DE6598" w:rsidRDefault="00F0189C" w:rsidP="00414C4A">
            <w:pPr>
              <w:widowControl w:val="0"/>
              <w:rPr>
                <w:rFonts w:ascii="Calibri" w:eastAsia="ＭＳ 明朝" w:hAnsi="Calibri" w:cs="Arial"/>
                <w:sz w:val="20"/>
                <w:lang w:eastAsia="ja-JP"/>
              </w:rPr>
            </w:pPr>
          </w:p>
        </w:tc>
        <w:tc>
          <w:tcPr>
            <w:tcW w:w="5670" w:type="dxa"/>
            <w:shd w:val="clear" w:color="auto" w:fill="auto"/>
          </w:tcPr>
          <w:p w14:paraId="29B076A5" w14:textId="1846AD81" w:rsidR="00AA62BF" w:rsidRPr="00DE6598" w:rsidRDefault="00AA62BF" w:rsidP="001F0D0D">
            <w:pPr>
              <w:widowControl w:val="0"/>
              <w:rPr>
                <w:rFonts w:ascii="Calibri" w:eastAsia="ＭＳ 明朝" w:hAnsi="Calibri" w:cs="Arial"/>
                <w:i/>
                <w:sz w:val="20"/>
                <w:lang w:eastAsia="ja-JP"/>
              </w:rPr>
            </w:pPr>
          </w:p>
        </w:tc>
      </w:tr>
      <w:tr w:rsidR="00FF2A46" w:rsidRPr="00DE6598" w14:paraId="434A6EF1" w14:textId="77777777" w:rsidTr="00EC6C1E">
        <w:trPr>
          <w:trHeight w:val="20"/>
        </w:trPr>
        <w:tc>
          <w:tcPr>
            <w:tcW w:w="3524" w:type="dxa"/>
          </w:tcPr>
          <w:p w14:paraId="1892D43A" w14:textId="77777777" w:rsidR="00FF2A46" w:rsidRPr="00DE6598" w:rsidRDefault="00FF2A46" w:rsidP="00414C4A">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61E71165" w14:textId="7B9BC950" w:rsidR="002F20E7" w:rsidRPr="00DE6598" w:rsidRDefault="002F20E7" w:rsidP="00414C4A">
            <w:pPr>
              <w:widowControl w:val="0"/>
              <w:rPr>
                <w:rFonts w:ascii="Calibri" w:eastAsiaTheme="minorEastAsia" w:hAnsi="Calibri" w:cs="Arial"/>
                <w:sz w:val="20"/>
                <w:lang w:eastAsia="ja-JP"/>
              </w:rPr>
            </w:pPr>
          </w:p>
        </w:tc>
        <w:tc>
          <w:tcPr>
            <w:tcW w:w="5670" w:type="dxa"/>
            <w:shd w:val="clear" w:color="auto" w:fill="auto"/>
          </w:tcPr>
          <w:p w14:paraId="42B560AC" w14:textId="5987FAA7" w:rsidR="001F0D0D" w:rsidRPr="00DE6598" w:rsidRDefault="001F0D0D" w:rsidP="00414C4A">
            <w:pPr>
              <w:widowControl w:val="0"/>
              <w:rPr>
                <w:rFonts w:ascii="Calibri" w:eastAsiaTheme="minorEastAsia" w:hAnsi="Calibri" w:cs="Arial"/>
                <w:i/>
                <w:sz w:val="20"/>
                <w:lang w:eastAsia="ja-JP"/>
              </w:rPr>
            </w:pPr>
          </w:p>
        </w:tc>
      </w:tr>
      <w:tr w:rsidR="00FF2A46" w:rsidRPr="00DE6598" w14:paraId="71479B43" w14:textId="77777777" w:rsidTr="00EC6C1E">
        <w:trPr>
          <w:trHeight w:val="20"/>
        </w:trPr>
        <w:tc>
          <w:tcPr>
            <w:tcW w:w="3524" w:type="dxa"/>
          </w:tcPr>
          <w:p w14:paraId="198EDFD5" w14:textId="77777777" w:rsidR="00FF2A46" w:rsidRPr="00DE6598" w:rsidRDefault="00FF2A46" w:rsidP="00414C4A">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192D9E69" w14:textId="77777777" w:rsidR="00FF2A46" w:rsidRPr="00DE6598" w:rsidRDefault="00FF2A46" w:rsidP="00414C4A">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0622E62F" w14:textId="77777777" w:rsidR="00FF2A46" w:rsidRPr="00DE6598" w:rsidRDefault="00FF2A46" w:rsidP="00414C4A">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03E549DB" w14:textId="77777777" w:rsidR="00FF2A46" w:rsidRPr="00DE6598" w:rsidRDefault="00FF2A46" w:rsidP="00414C4A">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0E4F138E" w14:textId="77777777" w:rsidR="00FF2A46" w:rsidRPr="00DE6598" w:rsidRDefault="00FF2A46" w:rsidP="00414C4A">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0AADDC85" w14:textId="77777777" w:rsidR="00FF2A46" w:rsidRPr="00DE6598" w:rsidRDefault="00FF2A46" w:rsidP="00414C4A">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4AF19B0E" w14:textId="77777777" w:rsidR="00FF2A46" w:rsidRPr="00DE6598" w:rsidRDefault="00FF2A46" w:rsidP="00414C4A">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31D63F87" w14:textId="77777777" w:rsidR="00FF2A46" w:rsidRPr="00DE6598" w:rsidRDefault="00874DBC" w:rsidP="00414C4A">
            <w:pPr>
              <w:widowControl w:val="0"/>
              <w:rPr>
                <w:rFonts w:ascii="Calibri" w:eastAsia="ＭＳ 明朝" w:hAnsi="Calibri"/>
                <w:sz w:val="20"/>
                <w:lang w:val="fr-FR" w:eastAsia="ja-JP"/>
              </w:rPr>
            </w:pPr>
            <w:hyperlink r:id="rId61" w:history="1">
              <w:r w:rsidR="00FF2A46" w:rsidRPr="00DE6598">
                <w:rPr>
                  <w:rStyle w:val="ac"/>
                  <w:rFonts w:ascii="Calibri" w:eastAsia="ＭＳ 明朝" w:hAnsi="Calibri"/>
                  <w:sz w:val="20"/>
                  <w:lang w:val="fr-FR" w:eastAsia="ja-JP"/>
                </w:rPr>
                <w:t>apec.japan@mofa.go.jp</w:t>
              </w:r>
            </w:hyperlink>
          </w:p>
          <w:p w14:paraId="034FF6E9" w14:textId="77777777" w:rsidR="00FF2A46" w:rsidRPr="00DE6598" w:rsidRDefault="00FF2A46" w:rsidP="00414C4A">
            <w:pPr>
              <w:widowControl w:val="0"/>
              <w:rPr>
                <w:rFonts w:ascii="Calibri" w:eastAsia="ＭＳ 明朝" w:hAnsi="Calibri"/>
                <w:sz w:val="20"/>
                <w:lang w:val="fr-FR" w:eastAsia="ja-JP"/>
              </w:rPr>
            </w:pPr>
          </w:p>
          <w:p w14:paraId="2DC00C75" w14:textId="77777777" w:rsidR="00FF2A46" w:rsidRPr="00DE6598" w:rsidRDefault="00FF2A46" w:rsidP="00414C4A">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3BAAA6BE" w14:textId="77777777" w:rsidR="00FF2A46" w:rsidRPr="00DE6598" w:rsidRDefault="00FF2A46" w:rsidP="00414C4A">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1CCBA762" w14:textId="77777777" w:rsidR="00FF2A46" w:rsidRPr="00DE6598" w:rsidRDefault="00FF2A46" w:rsidP="00414C4A">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4BE124B5" w14:textId="77777777" w:rsidR="00FF2A46" w:rsidRPr="00DE6598" w:rsidRDefault="00FF2A46" w:rsidP="00414C4A">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1749FFE2" w14:textId="77777777" w:rsidR="00FF2A46" w:rsidRPr="00DE6598" w:rsidRDefault="00712E61" w:rsidP="00414C4A">
            <w:pPr>
              <w:widowControl w:val="0"/>
              <w:rPr>
                <w:rFonts w:ascii="Calibri" w:eastAsia="ＭＳ 明朝" w:hAnsi="Calibri"/>
                <w:sz w:val="20"/>
                <w:lang w:val="es-ES" w:eastAsia="ja-JP"/>
              </w:rPr>
            </w:pPr>
            <w:hyperlink r:id="rId62" w:history="1">
              <w:r w:rsidR="00FF2A46" w:rsidRPr="00DE6598">
                <w:rPr>
                  <w:rStyle w:val="ac"/>
                  <w:rFonts w:ascii="Calibri" w:eastAsia="ＭＳ 明朝" w:hAnsi="Calibri"/>
                  <w:color w:val="auto"/>
                  <w:sz w:val="20"/>
                  <w:u w:val="none"/>
                  <w:lang w:val="es-ES" w:eastAsia="ja-JP"/>
                </w:rPr>
                <w:t>Tel:+81-3-3501-1407</w:t>
              </w:r>
            </w:hyperlink>
          </w:p>
          <w:p w14:paraId="0CEA4990" w14:textId="77777777" w:rsidR="00FF2A46" w:rsidRPr="00DE6598" w:rsidRDefault="00FF2A46" w:rsidP="00414C4A">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1314BF3B" w14:textId="77777777" w:rsidR="00FF2A46" w:rsidRPr="00DE6598" w:rsidRDefault="00874DBC" w:rsidP="002F20E7">
            <w:pPr>
              <w:pStyle w:val="9"/>
              <w:keepNext w:val="0"/>
              <w:widowControl w:val="0"/>
              <w:rPr>
                <w:rFonts w:ascii="Calibri" w:hAnsi="Calibri"/>
                <w:b w:val="0"/>
                <w:lang w:val="fr-FR"/>
              </w:rPr>
            </w:pPr>
            <w:hyperlink r:id="rId63" w:history="1">
              <w:r w:rsidR="00FF2A46" w:rsidRPr="00DE6598">
                <w:rPr>
                  <w:rStyle w:val="ac"/>
                  <w:rFonts w:ascii="Calibri" w:eastAsia="ＭＳ 明朝" w:hAnsi="Calibri"/>
                  <w:b w:val="0"/>
                  <w:i w:val="0"/>
                  <w:lang w:val="fr-FR" w:eastAsia="ja-JP"/>
                </w:rPr>
                <w:t>apec-meti@meti.go.jp</w:t>
              </w:r>
            </w:hyperlink>
          </w:p>
        </w:tc>
        <w:tc>
          <w:tcPr>
            <w:tcW w:w="5670" w:type="dxa"/>
            <w:shd w:val="clear" w:color="auto" w:fill="auto"/>
          </w:tcPr>
          <w:p w14:paraId="1DF8EA77" w14:textId="77777777" w:rsidR="00FF2A46" w:rsidRPr="00DE6598" w:rsidRDefault="00FF2A46" w:rsidP="002F20E7">
            <w:pPr>
              <w:pStyle w:val="9"/>
              <w:keepNext w:val="0"/>
              <w:widowControl w:val="0"/>
              <w:rPr>
                <w:rFonts w:ascii="Calibri" w:hAnsi="Calibri"/>
                <w:b w:val="0"/>
                <w:lang w:val="fr-FR"/>
              </w:rPr>
            </w:pPr>
          </w:p>
        </w:tc>
      </w:tr>
      <w:tr w:rsidR="00FF2A46" w:rsidRPr="00DE6598" w14:paraId="250AF42B" w14:textId="77777777" w:rsidTr="00EC6C1E">
        <w:trPr>
          <w:trHeight w:val="20"/>
        </w:trPr>
        <w:tc>
          <w:tcPr>
            <w:tcW w:w="3524" w:type="dxa"/>
          </w:tcPr>
          <w:p w14:paraId="631C56D8" w14:textId="762DECF8" w:rsidR="00FF2A46" w:rsidRPr="00DE6598" w:rsidRDefault="00FF2A46" w:rsidP="002F20E7">
            <w:pPr>
              <w:widowControl w:val="0"/>
              <w:rPr>
                <w:rFonts w:ascii="Calibri" w:hAnsi="Calibri"/>
                <w:b/>
                <w:i/>
                <w:sz w:val="20"/>
              </w:rPr>
            </w:pPr>
            <w:bookmarkStart w:id="30" w:name="Row11"/>
            <w:r w:rsidRPr="00DE6598">
              <w:rPr>
                <w:rFonts w:ascii="Calibri" w:hAnsi="Calibri"/>
                <w:b/>
                <w:i/>
                <w:sz w:val="20"/>
              </w:rPr>
              <w:t>Implementation of WTO Obligations/ROOs</w:t>
            </w:r>
            <w:bookmarkEnd w:id="30"/>
          </w:p>
          <w:p w14:paraId="513C7FE6" w14:textId="77777777" w:rsidR="00FF2A46" w:rsidRPr="00DE6598" w:rsidRDefault="00FF2A46" w:rsidP="002F20E7">
            <w:pPr>
              <w:widowControl w:val="0"/>
              <w:rPr>
                <w:rFonts w:ascii="Calibri" w:hAnsi="Calibri"/>
                <w:b/>
                <w:i/>
                <w:sz w:val="20"/>
              </w:rPr>
            </w:pPr>
          </w:p>
        </w:tc>
        <w:tc>
          <w:tcPr>
            <w:tcW w:w="5623" w:type="dxa"/>
            <w:shd w:val="clear" w:color="auto" w:fill="auto"/>
          </w:tcPr>
          <w:p w14:paraId="34CBB5E8" w14:textId="67859D83" w:rsidR="00993B55" w:rsidRPr="00DE6598" w:rsidRDefault="00156439" w:rsidP="002F20E7">
            <w:pPr>
              <w:widowControl w:val="0"/>
              <w:rPr>
                <w:rFonts w:ascii="Calibri" w:eastAsiaTheme="minorEastAsia" w:hAnsi="Calibri" w:cs="Arial"/>
                <w:sz w:val="20"/>
                <w:lang w:eastAsia="ja-JP"/>
              </w:rPr>
            </w:pPr>
            <w:bookmarkStart w:id="31" w:name="Cell21"/>
            <w:bookmarkEnd w:id="31"/>
            <w:r>
              <w:rPr>
                <w:rFonts w:ascii="Calibri" w:eastAsiaTheme="minorEastAsia" w:hAnsi="Calibri" w:cs="Arial"/>
                <w:sz w:val="20"/>
                <w:lang w:eastAsia="ja-JP"/>
              </w:rPr>
              <w:t>No further action taken</w:t>
            </w:r>
          </w:p>
          <w:p w14:paraId="060E5D1A" w14:textId="0E1ACF89" w:rsidR="00FF2A46" w:rsidRPr="00DE6598" w:rsidRDefault="00FF2A46" w:rsidP="002F20E7">
            <w:pPr>
              <w:widowControl w:val="0"/>
              <w:rPr>
                <w:rFonts w:ascii="Calibri" w:eastAsiaTheme="minorEastAsia" w:hAnsi="Calibri"/>
                <w:color w:val="808080"/>
                <w:sz w:val="20"/>
                <w:lang w:eastAsia="ja-JP"/>
              </w:rPr>
            </w:pPr>
          </w:p>
        </w:tc>
        <w:tc>
          <w:tcPr>
            <w:tcW w:w="5670" w:type="dxa"/>
            <w:shd w:val="clear" w:color="auto" w:fill="auto"/>
          </w:tcPr>
          <w:p w14:paraId="70165D6C" w14:textId="77777777" w:rsidR="00FF2A46" w:rsidRPr="00DE6598" w:rsidRDefault="00FF2A46" w:rsidP="002F20E7">
            <w:pPr>
              <w:widowControl w:val="0"/>
              <w:rPr>
                <w:rFonts w:ascii="Calibri" w:hAnsi="Calibri"/>
                <w:color w:val="808080"/>
                <w:sz w:val="20"/>
              </w:rPr>
            </w:pPr>
            <w:bookmarkStart w:id="32" w:name="Cell22"/>
            <w:bookmarkEnd w:id="32"/>
            <w:r w:rsidRPr="00DE6598">
              <w:rPr>
                <w:rFonts w:ascii="Calibri" w:hAnsi="Calibri" w:cs="Arial"/>
                <w:i/>
                <w:color w:val="808080"/>
                <w:sz w:val="20"/>
              </w:rPr>
              <w:t>Provide brief points only</w:t>
            </w:r>
          </w:p>
        </w:tc>
      </w:tr>
      <w:tr w:rsidR="00FF2A46" w:rsidRPr="00DE6598" w14:paraId="3290807D" w14:textId="77777777" w:rsidTr="00EC6C1E">
        <w:trPr>
          <w:trHeight w:val="20"/>
        </w:trPr>
        <w:tc>
          <w:tcPr>
            <w:tcW w:w="3524" w:type="dxa"/>
          </w:tcPr>
          <w:p w14:paraId="3045D9E2" w14:textId="77777777" w:rsidR="00FF2A46" w:rsidRPr="00DE6598" w:rsidRDefault="00FF2A46" w:rsidP="00A63A4A">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419DE7D3" w14:textId="77777777" w:rsidR="00BC03FE" w:rsidRPr="00DE6598" w:rsidRDefault="00874DBC" w:rsidP="00A63A4A">
            <w:pPr>
              <w:pStyle w:val="9"/>
              <w:keepNext w:val="0"/>
              <w:widowControl w:val="0"/>
              <w:rPr>
                <w:rStyle w:val="ac"/>
                <w:rFonts w:ascii="Calibri" w:eastAsiaTheme="minorEastAsia" w:hAnsi="Calibri"/>
                <w:b w:val="0"/>
                <w:i w:val="0"/>
                <w:lang w:eastAsia="ja-JP"/>
              </w:rPr>
            </w:pPr>
            <w:hyperlink r:id="rId64" w:history="1">
              <w:r w:rsidR="00CE3F5F" w:rsidRPr="00DE6598">
                <w:rPr>
                  <w:rStyle w:val="ac"/>
                  <w:rFonts w:ascii="Calibri" w:eastAsiaTheme="minorEastAsia" w:hAnsi="Calibri"/>
                  <w:b w:val="0"/>
                  <w:i w:val="0"/>
                  <w:lang w:eastAsia="ja-JP"/>
                </w:rPr>
                <w:t>https://www.wto.org/english/tratop_e/tradfa_e/tradfa_e.htm</w:t>
              </w:r>
            </w:hyperlink>
          </w:p>
          <w:p w14:paraId="1B06DE83" w14:textId="6AC6A105" w:rsidR="00BC03FE" w:rsidRPr="00DE6598" w:rsidRDefault="00874DBC" w:rsidP="00BC03FE">
            <w:pPr>
              <w:pStyle w:val="9"/>
              <w:keepNext w:val="0"/>
              <w:widowControl w:val="0"/>
              <w:rPr>
                <w:rFonts w:ascii="Calibri" w:eastAsiaTheme="minorEastAsia" w:hAnsi="Calibri"/>
                <w:b w:val="0"/>
                <w:i w:val="0"/>
                <w:lang w:eastAsia="ja-JP"/>
              </w:rPr>
            </w:pPr>
            <w:hyperlink r:id="rId65" w:history="1">
              <w:r w:rsidR="00BC03FE" w:rsidRPr="00DE6598">
                <w:rPr>
                  <w:rStyle w:val="ac"/>
                  <w:rFonts w:ascii="Calibri" w:eastAsiaTheme="minorEastAsia" w:hAnsi="Calibri"/>
                  <w:b w:val="0"/>
                  <w:i w:val="0"/>
                  <w:lang w:eastAsia="ja-JP"/>
                </w:rPr>
                <w:t>https://www.wto.org/english/tratop_e/tradfa_e/tradfa_agreeacc_e.htm</w:t>
              </w:r>
            </w:hyperlink>
          </w:p>
        </w:tc>
        <w:tc>
          <w:tcPr>
            <w:tcW w:w="5670" w:type="dxa"/>
            <w:shd w:val="clear" w:color="auto" w:fill="auto"/>
          </w:tcPr>
          <w:p w14:paraId="719314C3" w14:textId="77777777" w:rsidR="00FF2A46" w:rsidRPr="00DE6598" w:rsidRDefault="00FF2A46" w:rsidP="00A63A4A">
            <w:pPr>
              <w:pStyle w:val="9"/>
              <w:keepNext w:val="0"/>
              <w:widowControl w:val="0"/>
              <w:rPr>
                <w:rFonts w:ascii="Calibri" w:hAnsi="Calibri"/>
                <w:b w:val="0"/>
              </w:rPr>
            </w:pPr>
          </w:p>
        </w:tc>
      </w:tr>
      <w:tr w:rsidR="00FF2A46" w:rsidRPr="00DE6598" w14:paraId="58A14EBF" w14:textId="77777777" w:rsidTr="00EC6C1E">
        <w:trPr>
          <w:trHeight w:val="20"/>
        </w:trPr>
        <w:tc>
          <w:tcPr>
            <w:tcW w:w="3524" w:type="dxa"/>
          </w:tcPr>
          <w:p w14:paraId="6C9E1ACB" w14:textId="77777777" w:rsidR="00FF2A46" w:rsidRPr="00DE6598" w:rsidRDefault="00FF2A46" w:rsidP="00A63A4A">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0876C05B" w14:textId="77777777" w:rsidR="00FF2A46" w:rsidRPr="00DE6598" w:rsidRDefault="00FF2A46" w:rsidP="00A63A4A">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4EBE1808" w14:textId="77777777" w:rsidR="00FF2A46" w:rsidRPr="00DE6598" w:rsidRDefault="00FF2A46" w:rsidP="00A63A4A">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6DACD4DA" w14:textId="77777777" w:rsidR="00FF2A46" w:rsidRPr="00DE6598" w:rsidRDefault="00FF2A46" w:rsidP="00A63A4A">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1A6EA942" w14:textId="77777777" w:rsidR="00FF2A46" w:rsidRPr="00DE6598" w:rsidRDefault="00FF2A46" w:rsidP="00A63A4A">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225FF869" w14:textId="77777777" w:rsidR="00FF2A46" w:rsidRPr="00DE6598" w:rsidRDefault="00FF2A46" w:rsidP="00A63A4A">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56C986CC" w14:textId="77777777" w:rsidR="00FF2A46" w:rsidRPr="00DE6598" w:rsidRDefault="00FF2A46" w:rsidP="00A63A4A">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0C4511DC" w14:textId="77777777" w:rsidR="00FF2A46" w:rsidRPr="00DE6598" w:rsidRDefault="00874DBC" w:rsidP="00A63A4A">
            <w:pPr>
              <w:widowControl w:val="0"/>
              <w:rPr>
                <w:rFonts w:ascii="Calibri" w:eastAsia="ＭＳ 明朝" w:hAnsi="Calibri"/>
                <w:sz w:val="20"/>
                <w:lang w:val="fr-FR" w:eastAsia="ja-JP"/>
              </w:rPr>
            </w:pPr>
            <w:hyperlink r:id="rId66" w:history="1">
              <w:r w:rsidR="00FF2A46" w:rsidRPr="00DE6598">
                <w:rPr>
                  <w:rStyle w:val="ac"/>
                  <w:rFonts w:ascii="Calibri" w:eastAsia="ＭＳ 明朝" w:hAnsi="Calibri"/>
                  <w:sz w:val="20"/>
                  <w:lang w:val="fr-FR" w:eastAsia="ja-JP"/>
                </w:rPr>
                <w:t>apec.japan@mofa.go.jp</w:t>
              </w:r>
            </w:hyperlink>
          </w:p>
          <w:p w14:paraId="50CADEEA" w14:textId="77777777" w:rsidR="00FF2A46" w:rsidRPr="00DE6598" w:rsidRDefault="00FF2A46" w:rsidP="00A63A4A">
            <w:pPr>
              <w:widowControl w:val="0"/>
              <w:rPr>
                <w:rFonts w:ascii="Calibri" w:eastAsia="ＭＳ 明朝" w:hAnsi="Calibri"/>
                <w:sz w:val="20"/>
                <w:lang w:val="fr-FR" w:eastAsia="ja-JP"/>
              </w:rPr>
            </w:pPr>
          </w:p>
          <w:p w14:paraId="11D6A77A" w14:textId="77777777" w:rsidR="00FF2A46" w:rsidRPr="00DE6598" w:rsidRDefault="00FF2A46" w:rsidP="00A63A4A">
            <w:pPr>
              <w:widowControl w:val="0"/>
              <w:rPr>
                <w:rFonts w:ascii="Calibri" w:eastAsia="ＭＳ 明朝" w:hAnsi="Calibri"/>
                <w:sz w:val="20"/>
                <w:lang w:val="en-GB" w:eastAsia="ja-JP"/>
              </w:rPr>
            </w:pPr>
            <w:r w:rsidRPr="00DE6598">
              <w:rPr>
                <w:rFonts w:ascii="Calibri" w:eastAsia="ＭＳ 明朝" w:hAnsi="Calibri"/>
                <w:sz w:val="20"/>
                <w:lang w:val="en-GB" w:eastAsia="ja-JP"/>
              </w:rPr>
              <w:lastRenderedPageBreak/>
              <w:t xml:space="preserve">APEC </w:t>
            </w:r>
            <w:r w:rsidR="00DF4A2E" w:rsidRPr="00DE6598">
              <w:rPr>
                <w:rFonts w:ascii="Calibri" w:eastAsia="ＭＳ 明朝" w:hAnsi="Calibri" w:hint="eastAsia"/>
                <w:sz w:val="20"/>
                <w:lang w:val="en-GB" w:eastAsia="ja-JP"/>
              </w:rPr>
              <w:t>Office</w:t>
            </w:r>
          </w:p>
          <w:p w14:paraId="72E3BF72" w14:textId="77777777" w:rsidR="00FF2A46" w:rsidRPr="00DE6598" w:rsidRDefault="00FF2A46" w:rsidP="00A63A4A">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2634673C" w14:textId="77777777" w:rsidR="00FF2A46" w:rsidRPr="00DE6598" w:rsidRDefault="00FF2A46" w:rsidP="00A63A4A">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43693526" w14:textId="77777777" w:rsidR="00FF2A46" w:rsidRPr="00DE6598" w:rsidRDefault="00FF2A46" w:rsidP="00A63A4A">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3628D02B" w14:textId="77777777" w:rsidR="00FF2A46" w:rsidRPr="00DE6598" w:rsidRDefault="00712E61" w:rsidP="00A63A4A">
            <w:pPr>
              <w:widowControl w:val="0"/>
              <w:rPr>
                <w:rFonts w:ascii="Calibri" w:eastAsia="ＭＳ 明朝" w:hAnsi="Calibri"/>
                <w:sz w:val="20"/>
                <w:lang w:val="es-ES" w:eastAsia="ja-JP"/>
              </w:rPr>
            </w:pPr>
            <w:hyperlink r:id="rId67" w:history="1">
              <w:r w:rsidR="00FF2A46" w:rsidRPr="00DE6598">
                <w:rPr>
                  <w:rStyle w:val="ac"/>
                  <w:rFonts w:ascii="Calibri" w:eastAsia="ＭＳ 明朝" w:hAnsi="Calibri"/>
                  <w:color w:val="auto"/>
                  <w:sz w:val="20"/>
                  <w:u w:val="none"/>
                  <w:lang w:val="es-ES" w:eastAsia="ja-JP"/>
                </w:rPr>
                <w:t>Tel:+81-3-3501-1407</w:t>
              </w:r>
            </w:hyperlink>
          </w:p>
          <w:p w14:paraId="56C6C189" w14:textId="77777777" w:rsidR="00FF2A46" w:rsidRPr="00DE6598" w:rsidRDefault="00FF2A46" w:rsidP="00A63A4A">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21FB7C4A" w14:textId="77777777" w:rsidR="00FF2A46" w:rsidRPr="00DE6598" w:rsidRDefault="00874DBC" w:rsidP="00A63A4A">
            <w:pPr>
              <w:pStyle w:val="9"/>
              <w:keepNext w:val="0"/>
              <w:widowControl w:val="0"/>
              <w:rPr>
                <w:rFonts w:ascii="Calibri" w:hAnsi="Calibri"/>
                <w:b w:val="0"/>
                <w:lang w:val="fr-FR"/>
              </w:rPr>
            </w:pPr>
            <w:hyperlink r:id="rId68" w:history="1">
              <w:r w:rsidR="00FF2A46" w:rsidRPr="00DE6598">
                <w:rPr>
                  <w:rStyle w:val="ac"/>
                  <w:rFonts w:ascii="Calibri" w:eastAsia="ＭＳ 明朝" w:hAnsi="Calibri"/>
                  <w:b w:val="0"/>
                  <w:i w:val="0"/>
                  <w:lang w:val="fr-FR" w:eastAsia="ja-JP"/>
                </w:rPr>
                <w:t>apec-meti@meti.go.jp</w:t>
              </w:r>
            </w:hyperlink>
          </w:p>
        </w:tc>
        <w:tc>
          <w:tcPr>
            <w:tcW w:w="5670" w:type="dxa"/>
            <w:shd w:val="clear" w:color="auto" w:fill="auto"/>
          </w:tcPr>
          <w:p w14:paraId="47DBDC5A" w14:textId="77777777" w:rsidR="00FF2A46" w:rsidRPr="00DE6598" w:rsidRDefault="00FF2A46" w:rsidP="00A63A4A">
            <w:pPr>
              <w:pStyle w:val="9"/>
              <w:keepNext w:val="0"/>
              <w:widowControl w:val="0"/>
              <w:rPr>
                <w:rFonts w:ascii="Calibri" w:hAnsi="Calibri"/>
                <w:b w:val="0"/>
                <w:lang w:val="fr-FR"/>
              </w:rPr>
            </w:pPr>
          </w:p>
        </w:tc>
      </w:tr>
      <w:tr w:rsidR="00FF2A46" w:rsidRPr="00DE6598" w14:paraId="72BDDA96" w14:textId="77777777" w:rsidTr="00EC6C1E">
        <w:trPr>
          <w:trHeight w:val="20"/>
        </w:trPr>
        <w:tc>
          <w:tcPr>
            <w:tcW w:w="3524" w:type="dxa"/>
          </w:tcPr>
          <w:p w14:paraId="3F56DE5D" w14:textId="2991463D" w:rsidR="00FF2A46" w:rsidRPr="00DE6598" w:rsidRDefault="00FF2A46" w:rsidP="00A63A4A">
            <w:pPr>
              <w:widowControl w:val="0"/>
              <w:rPr>
                <w:rFonts w:ascii="Calibri" w:hAnsi="Calibri"/>
                <w:b/>
                <w:i/>
                <w:sz w:val="20"/>
              </w:rPr>
            </w:pPr>
            <w:bookmarkStart w:id="33" w:name="Row12"/>
            <w:r w:rsidRPr="00DE6598">
              <w:rPr>
                <w:rFonts w:ascii="Calibri" w:hAnsi="Calibri"/>
                <w:b/>
                <w:i/>
                <w:sz w:val="20"/>
              </w:rPr>
              <w:t xml:space="preserve">Dispute </w:t>
            </w:r>
            <w:bookmarkEnd w:id="33"/>
            <w:r w:rsidRPr="00DE6598">
              <w:rPr>
                <w:rFonts w:ascii="Calibri" w:hAnsi="Calibri"/>
                <w:b/>
                <w:i/>
                <w:sz w:val="20"/>
              </w:rPr>
              <w:t>Resolution</w:t>
            </w:r>
          </w:p>
          <w:p w14:paraId="029D5B9F" w14:textId="77777777" w:rsidR="00FF2A46" w:rsidRPr="00DE6598" w:rsidRDefault="00FF2A46" w:rsidP="00A63A4A">
            <w:pPr>
              <w:widowControl w:val="0"/>
              <w:rPr>
                <w:rFonts w:ascii="Calibri" w:hAnsi="Calibri"/>
                <w:b/>
                <w:i/>
                <w:color w:val="808080"/>
                <w:sz w:val="20"/>
              </w:rPr>
            </w:pPr>
          </w:p>
        </w:tc>
        <w:tc>
          <w:tcPr>
            <w:tcW w:w="5623" w:type="dxa"/>
            <w:shd w:val="clear" w:color="auto" w:fill="auto"/>
          </w:tcPr>
          <w:p w14:paraId="69D0A153" w14:textId="0BF89272" w:rsidR="00FF2A46" w:rsidRPr="00DE6598" w:rsidRDefault="00A20456" w:rsidP="00A63A4A">
            <w:pPr>
              <w:widowControl w:val="0"/>
              <w:rPr>
                <w:rFonts w:ascii="Calibri" w:hAnsi="Calibri"/>
                <w:color w:val="808080"/>
                <w:sz w:val="20"/>
              </w:rPr>
            </w:pPr>
            <w:bookmarkStart w:id="34" w:name="Cell23"/>
            <w:bookmarkEnd w:id="34"/>
            <w:r w:rsidRPr="00A20456">
              <w:rPr>
                <w:rFonts w:ascii="Calibri" w:hAnsi="Calibri" w:cs="Arial"/>
                <w:sz w:val="20"/>
              </w:rPr>
              <w:t>The government of Japan set up the Liaison Council for relevant ministries to vitalize international arbitration in Japan in September 2017. As the result of the deliberation, the possible policy measures towards vitalization of international arbitration were developed and publicized in April 2018.</w:t>
            </w:r>
          </w:p>
        </w:tc>
        <w:tc>
          <w:tcPr>
            <w:tcW w:w="5670" w:type="dxa"/>
            <w:shd w:val="clear" w:color="auto" w:fill="auto"/>
          </w:tcPr>
          <w:p w14:paraId="03C9E0B3" w14:textId="5A16C973" w:rsidR="00FF2A46" w:rsidRPr="00DE6598" w:rsidRDefault="00A20456" w:rsidP="00A63A4A">
            <w:pPr>
              <w:widowControl w:val="0"/>
              <w:rPr>
                <w:rFonts w:ascii="Calibri" w:hAnsi="Calibri"/>
                <w:color w:val="808080"/>
                <w:sz w:val="20"/>
              </w:rPr>
            </w:pPr>
            <w:bookmarkStart w:id="35" w:name="Cell24"/>
            <w:bookmarkEnd w:id="35"/>
            <w:r w:rsidRPr="00936A2B">
              <w:rPr>
                <w:rFonts w:ascii="Calibri" w:hAnsi="Calibri" w:cs="Arial"/>
                <w:i/>
                <w:sz w:val="20"/>
              </w:rPr>
              <w:t>The Ministry of Justice is promoting wide-ranging of efforts for human resource development as well as awareness-raising and advertisement through symposiums, seminars and other means with a view to vitalizing the international arbitration in Japan.</w:t>
            </w:r>
          </w:p>
        </w:tc>
      </w:tr>
      <w:tr w:rsidR="00FF2A46" w:rsidRPr="00DE6598" w14:paraId="2E1EEB1B" w14:textId="77777777" w:rsidTr="00EC6C1E">
        <w:trPr>
          <w:trHeight w:val="20"/>
        </w:trPr>
        <w:tc>
          <w:tcPr>
            <w:tcW w:w="3524" w:type="dxa"/>
          </w:tcPr>
          <w:p w14:paraId="7877A918" w14:textId="77777777" w:rsidR="00FF2A46" w:rsidRPr="00DE6598" w:rsidRDefault="00FF2A46" w:rsidP="00A63A4A">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6F91D2C7" w14:textId="77777777" w:rsidR="00FF2A46" w:rsidRDefault="00022C66" w:rsidP="00A63A4A">
            <w:pPr>
              <w:pStyle w:val="9"/>
              <w:keepNext w:val="0"/>
              <w:widowControl w:val="0"/>
              <w:rPr>
                <w:rFonts w:ascii="Calibri" w:eastAsiaTheme="minorEastAsia" w:hAnsi="Calibri"/>
                <w:b w:val="0"/>
                <w:i w:val="0"/>
                <w:lang w:eastAsia="ja-JP"/>
              </w:rPr>
            </w:pPr>
            <w:r w:rsidRPr="00DE6598">
              <w:rPr>
                <w:rFonts w:ascii="Calibri" w:eastAsiaTheme="minorEastAsia" w:hAnsi="Calibri"/>
                <w:b w:val="0"/>
                <w:i w:val="0"/>
                <w:lang w:eastAsia="ja-JP"/>
              </w:rPr>
              <w:t>http://www.mofa.go.jp/index.html</w:t>
            </w:r>
          </w:p>
          <w:p w14:paraId="219F009F" w14:textId="2BFD7D6B" w:rsidR="00A20456" w:rsidRPr="00A20456" w:rsidRDefault="00A20456" w:rsidP="00A20456">
            <w:pPr>
              <w:pStyle w:val="9"/>
              <w:keepNext w:val="0"/>
              <w:widowControl w:val="0"/>
              <w:rPr>
                <w:rFonts w:ascii="Calibri" w:eastAsiaTheme="minorEastAsia" w:hAnsi="Calibri"/>
                <w:b w:val="0"/>
                <w:i w:val="0"/>
                <w:lang w:eastAsia="ja-JP"/>
              </w:rPr>
            </w:pPr>
            <w:r w:rsidRPr="00A20456">
              <w:rPr>
                <w:rFonts w:eastAsiaTheme="minorEastAsia"/>
                <w:b w:val="0"/>
                <w:i w:val="0"/>
                <w:lang w:eastAsia="ja-JP"/>
              </w:rPr>
              <w:t>https://www.cas.go.jp/jp/seisaku/kokusai_chusai/index.html</w:t>
            </w:r>
          </w:p>
        </w:tc>
        <w:tc>
          <w:tcPr>
            <w:tcW w:w="5670" w:type="dxa"/>
            <w:shd w:val="clear" w:color="auto" w:fill="auto"/>
          </w:tcPr>
          <w:p w14:paraId="6BE793D3" w14:textId="77777777" w:rsidR="00FF2A46" w:rsidRPr="00DE6598" w:rsidRDefault="00FF2A46" w:rsidP="00A63A4A">
            <w:pPr>
              <w:pStyle w:val="9"/>
              <w:keepNext w:val="0"/>
              <w:widowControl w:val="0"/>
              <w:rPr>
                <w:rFonts w:ascii="Calibri" w:hAnsi="Calibri"/>
                <w:b w:val="0"/>
              </w:rPr>
            </w:pPr>
          </w:p>
        </w:tc>
      </w:tr>
      <w:tr w:rsidR="00FF2A46" w:rsidRPr="00DE6598" w14:paraId="3EADBC5D" w14:textId="77777777" w:rsidTr="00EC6C1E">
        <w:trPr>
          <w:trHeight w:val="20"/>
        </w:trPr>
        <w:tc>
          <w:tcPr>
            <w:tcW w:w="3524" w:type="dxa"/>
          </w:tcPr>
          <w:p w14:paraId="732E428C" w14:textId="77777777" w:rsidR="00FF2A46" w:rsidRPr="00DE6598" w:rsidRDefault="00FF2A46" w:rsidP="00A63A4A">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50BBE999" w14:textId="77777777" w:rsidR="00FF2A46" w:rsidRPr="00A20456" w:rsidRDefault="00FF2A46" w:rsidP="00A63A4A">
            <w:pPr>
              <w:pStyle w:val="9"/>
              <w:keepNext w:val="0"/>
              <w:widowControl w:val="0"/>
              <w:rPr>
                <w:rFonts w:ascii="Calibri" w:eastAsia="ＭＳ 明朝" w:hAnsi="Calibri" w:cs="Calibri"/>
                <w:b w:val="0"/>
                <w:i w:val="0"/>
                <w:lang w:eastAsia="ja-JP"/>
              </w:rPr>
            </w:pPr>
            <w:r w:rsidRPr="00A20456">
              <w:rPr>
                <w:rFonts w:ascii="Calibri" w:eastAsia="ＭＳ 明朝" w:hAnsi="Calibri" w:cs="Calibri"/>
                <w:b w:val="0"/>
                <w:i w:val="0"/>
                <w:lang w:eastAsia="ja-JP"/>
              </w:rPr>
              <w:t>APEC Division</w:t>
            </w:r>
          </w:p>
          <w:p w14:paraId="53FD6C6C" w14:textId="77777777" w:rsidR="00FF2A46" w:rsidRPr="00A20456" w:rsidRDefault="00FF2A46" w:rsidP="00A63A4A">
            <w:pPr>
              <w:widowControl w:val="0"/>
              <w:rPr>
                <w:rFonts w:ascii="Calibri" w:eastAsia="ＭＳ 明朝" w:hAnsi="Calibri" w:cs="Calibri"/>
                <w:sz w:val="20"/>
                <w:lang w:eastAsia="ja-JP"/>
              </w:rPr>
            </w:pPr>
            <w:r w:rsidRPr="00A20456">
              <w:rPr>
                <w:rFonts w:ascii="Calibri" w:eastAsia="ＭＳ 明朝" w:hAnsi="Calibri" w:cs="Calibri"/>
                <w:sz w:val="20"/>
                <w:lang w:eastAsia="ja-JP"/>
              </w:rPr>
              <w:t>Economic Affairs Bureau</w:t>
            </w:r>
          </w:p>
          <w:p w14:paraId="3C353CE8" w14:textId="77777777" w:rsidR="00FF2A46" w:rsidRPr="00A20456" w:rsidRDefault="00FF2A46" w:rsidP="00A63A4A">
            <w:pPr>
              <w:widowControl w:val="0"/>
              <w:rPr>
                <w:rFonts w:ascii="Calibri" w:eastAsia="ＭＳ 明朝" w:hAnsi="Calibri" w:cs="Calibri"/>
                <w:sz w:val="20"/>
                <w:lang w:eastAsia="ja-JP"/>
              </w:rPr>
            </w:pPr>
            <w:r w:rsidRPr="00A20456">
              <w:rPr>
                <w:rFonts w:ascii="Calibri" w:eastAsia="ＭＳ 明朝" w:hAnsi="Calibri" w:cs="Calibri"/>
                <w:sz w:val="20"/>
                <w:lang w:eastAsia="ja-JP"/>
              </w:rPr>
              <w:t>Ministry of Foreign Affairs</w:t>
            </w:r>
          </w:p>
          <w:p w14:paraId="616E69AB" w14:textId="77777777" w:rsidR="00FF2A46" w:rsidRPr="00A20456" w:rsidRDefault="00FF2A46" w:rsidP="00A63A4A">
            <w:pPr>
              <w:widowControl w:val="0"/>
              <w:rPr>
                <w:rFonts w:ascii="Calibri" w:eastAsia="ＭＳ 明朝" w:hAnsi="Calibri" w:cs="Calibri"/>
                <w:sz w:val="20"/>
                <w:lang w:val="es-ES" w:eastAsia="ja-JP"/>
              </w:rPr>
            </w:pPr>
            <w:r w:rsidRPr="00A20456">
              <w:rPr>
                <w:rFonts w:ascii="Calibri" w:eastAsia="ＭＳ 明朝" w:hAnsi="Calibri" w:cs="Calibri"/>
                <w:sz w:val="20"/>
                <w:lang w:val="es-ES" w:eastAsia="ja-JP"/>
              </w:rPr>
              <w:t>2-2-1, Kasumigaseki, Chiyoda-ku Tokyo 100-8919 JAPAN</w:t>
            </w:r>
          </w:p>
          <w:p w14:paraId="63D8B9B5" w14:textId="77777777" w:rsidR="00FF2A46" w:rsidRPr="00A20456" w:rsidRDefault="00FF2A46" w:rsidP="00A63A4A">
            <w:pPr>
              <w:widowControl w:val="0"/>
              <w:rPr>
                <w:rFonts w:ascii="Calibri" w:eastAsia="ＭＳ 明朝" w:hAnsi="Calibri" w:cs="Calibri"/>
                <w:sz w:val="20"/>
                <w:lang w:val="es-ES" w:eastAsia="ja-JP"/>
              </w:rPr>
            </w:pPr>
            <w:r w:rsidRPr="00A20456">
              <w:rPr>
                <w:rFonts w:ascii="Calibri" w:eastAsia="ＭＳ 明朝" w:hAnsi="Calibri" w:cs="Calibri"/>
                <w:sz w:val="20"/>
                <w:lang w:val="es-ES" w:eastAsia="ja-JP"/>
              </w:rPr>
              <w:t>Tel: +81-3-5501-8342</w:t>
            </w:r>
          </w:p>
          <w:p w14:paraId="0C5946E0" w14:textId="77777777" w:rsidR="00FF2A46" w:rsidRPr="00A20456" w:rsidRDefault="00FF2A46" w:rsidP="00A63A4A">
            <w:pPr>
              <w:widowControl w:val="0"/>
              <w:rPr>
                <w:rFonts w:ascii="Calibri" w:eastAsia="ＭＳ 明朝" w:hAnsi="Calibri" w:cs="Calibri"/>
                <w:sz w:val="20"/>
                <w:lang w:val="fr-FR" w:eastAsia="ja-JP"/>
              </w:rPr>
            </w:pPr>
            <w:r w:rsidRPr="00A20456">
              <w:rPr>
                <w:rFonts w:ascii="Calibri" w:eastAsia="ＭＳ 明朝" w:hAnsi="Calibri" w:cs="Calibri"/>
                <w:sz w:val="20"/>
                <w:lang w:val="fr-FR" w:eastAsia="ja-JP"/>
              </w:rPr>
              <w:t>Fax: +81-3-5501-8430</w:t>
            </w:r>
          </w:p>
          <w:p w14:paraId="5800A4FD" w14:textId="77777777" w:rsidR="00FF2A46" w:rsidRPr="00A20456" w:rsidRDefault="00874DBC" w:rsidP="00A63A4A">
            <w:pPr>
              <w:widowControl w:val="0"/>
              <w:rPr>
                <w:rFonts w:ascii="Calibri" w:eastAsia="ＭＳ 明朝" w:hAnsi="Calibri" w:cs="Calibri"/>
                <w:sz w:val="20"/>
                <w:lang w:val="fr-FR" w:eastAsia="ja-JP"/>
              </w:rPr>
            </w:pPr>
            <w:hyperlink r:id="rId69" w:history="1">
              <w:r w:rsidR="00FF2A46" w:rsidRPr="00A20456">
                <w:rPr>
                  <w:rStyle w:val="ac"/>
                  <w:rFonts w:ascii="Calibri" w:eastAsia="ＭＳ 明朝" w:hAnsi="Calibri" w:cs="Calibri"/>
                  <w:sz w:val="20"/>
                  <w:lang w:val="fr-FR" w:eastAsia="ja-JP"/>
                </w:rPr>
                <w:t>apec.japan@mofa.go.jp</w:t>
              </w:r>
            </w:hyperlink>
          </w:p>
          <w:p w14:paraId="2BC65ECB" w14:textId="77777777" w:rsidR="00FF2A46" w:rsidRPr="00A20456" w:rsidRDefault="00FF2A46" w:rsidP="00A63A4A">
            <w:pPr>
              <w:widowControl w:val="0"/>
              <w:rPr>
                <w:rFonts w:ascii="Calibri" w:eastAsia="ＭＳ 明朝" w:hAnsi="Calibri" w:cs="Calibri"/>
                <w:sz w:val="20"/>
                <w:lang w:val="fr-FR" w:eastAsia="ja-JP"/>
              </w:rPr>
            </w:pPr>
          </w:p>
          <w:p w14:paraId="742F6643" w14:textId="77777777" w:rsidR="00FF2A46" w:rsidRPr="00A20456" w:rsidRDefault="00FF2A46" w:rsidP="00A63A4A">
            <w:pPr>
              <w:widowControl w:val="0"/>
              <w:rPr>
                <w:rFonts w:ascii="Calibri" w:eastAsia="ＭＳ 明朝" w:hAnsi="Calibri" w:cs="Calibri"/>
                <w:sz w:val="20"/>
                <w:lang w:val="en-GB" w:eastAsia="ja-JP"/>
              </w:rPr>
            </w:pPr>
            <w:r w:rsidRPr="00A20456">
              <w:rPr>
                <w:rFonts w:ascii="Calibri" w:eastAsia="ＭＳ 明朝" w:hAnsi="Calibri" w:cs="Calibri"/>
                <w:sz w:val="20"/>
                <w:lang w:val="en-GB" w:eastAsia="ja-JP"/>
              </w:rPr>
              <w:t xml:space="preserve">APEC </w:t>
            </w:r>
            <w:r w:rsidR="00DF4A2E" w:rsidRPr="00A20456">
              <w:rPr>
                <w:rFonts w:ascii="Calibri" w:eastAsia="ＭＳ 明朝" w:hAnsi="Calibri" w:cs="Calibri"/>
                <w:sz w:val="20"/>
                <w:lang w:val="en-GB" w:eastAsia="ja-JP"/>
              </w:rPr>
              <w:t>Office</w:t>
            </w:r>
          </w:p>
          <w:p w14:paraId="59731458" w14:textId="77777777" w:rsidR="00FF2A46" w:rsidRPr="00A20456" w:rsidRDefault="00FF2A46" w:rsidP="00A63A4A">
            <w:pPr>
              <w:widowControl w:val="0"/>
              <w:rPr>
                <w:rFonts w:ascii="Calibri" w:eastAsia="ＭＳ 明朝" w:hAnsi="Calibri" w:cs="Calibri"/>
                <w:sz w:val="20"/>
                <w:lang w:eastAsia="ja-JP"/>
              </w:rPr>
            </w:pPr>
            <w:r w:rsidRPr="00A20456">
              <w:rPr>
                <w:rFonts w:ascii="Calibri" w:eastAsia="ＭＳ 明朝" w:hAnsi="Calibri" w:cs="Calibri"/>
                <w:sz w:val="20"/>
                <w:lang w:eastAsia="ja-JP"/>
              </w:rPr>
              <w:t>Trade Policy Bureau</w:t>
            </w:r>
          </w:p>
          <w:p w14:paraId="2EE0657D" w14:textId="77777777" w:rsidR="00FF2A46" w:rsidRPr="00A20456" w:rsidRDefault="00FF2A46" w:rsidP="00A63A4A">
            <w:pPr>
              <w:widowControl w:val="0"/>
              <w:rPr>
                <w:rFonts w:ascii="Calibri" w:eastAsia="ＭＳ 明朝" w:hAnsi="Calibri" w:cs="Calibri"/>
                <w:sz w:val="20"/>
                <w:lang w:eastAsia="ja-JP"/>
              </w:rPr>
            </w:pPr>
            <w:r w:rsidRPr="00A20456">
              <w:rPr>
                <w:rFonts w:ascii="Calibri" w:eastAsia="ＭＳ 明朝" w:hAnsi="Calibri" w:cs="Calibri"/>
                <w:sz w:val="20"/>
                <w:lang w:eastAsia="ja-JP"/>
              </w:rPr>
              <w:t>Ministry of Economy, Trade and Industry</w:t>
            </w:r>
          </w:p>
          <w:p w14:paraId="71A22700" w14:textId="77777777" w:rsidR="00FF2A46" w:rsidRPr="00A20456" w:rsidRDefault="00FF2A46" w:rsidP="00A63A4A">
            <w:pPr>
              <w:widowControl w:val="0"/>
              <w:rPr>
                <w:rFonts w:ascii="Calibri" w:eastAsia="ＭＳ 明朝" w:hAnsi="Calibri" w:cs="Calibri"/>
                <w:sz w:val="20"/>
                <w:lang w:val="es-ES" w:eastAsia="ja-JP"/>
              </w:rPr>
            </w:pPr>
            <w:r w:rsidRPr="00A20456">
              <w:rPr>
                <w:rFonts w:ascii="Calibri" w:eastAsia="ＭＳ 明朝" w:hAnsi="Calibri" w:cs="Calibri"/>
                <w:sz w:val="20"/>
                <w:lang w:val="es-ES" w:eastAsia="ja-JP"/>
              </w:rPr>
              <w:t>1-3-1</w:t>
            </w:r>
            <w:r w:rsidR="002E721C" w:rsidRPr="00A20456">
              <w:rPr>
                <w:rFonts w:ascii="Calibri" w:eastAsia="ＭＳ 明朝" w:hAnsi="Calibri" w:cs="Calibri"/>
                <w:sz w:val="20"/>
                <w:lang w:val="es-ES" w:eastAsia="ja-JP"/>
              </w:rPr>
              <w:t>,</w:t>
            </w:r>
            <w:r w:rsidRPr="00A20456">
              <w:rPr>
                <w:rFonts w:ascii="Calibri" w:eastAsia="ＭＳ 明朝" w:hAnsi="Calibri" w:cs="Calibri"/>
                <w:sz w:val="20"/>
                <w:lang w:val="es-ES" w:eastAsia="ja-JP"/>
              </w:rPr>
              <w:t xml:space="preserve"> Kasumigaseki, Chiyoda-ku, Tokyo 100</w:t>
            </w:r>
            <w:r w:rsidR="00DF4A2E" w:rsidRPr="00A20456">
              <w:rPr>
                <w:rFonts w:ascii="Calibri" w:eastAsia="ＭＳ 明朝" w:hAnsi="Calibri" w:cs="Calibri"/>
                <w:sz w:val="20"/>
                <w:lang w:val="es-ES" w:eastAsia="ja-JP"/>
              </w:rPr>
              <w:t>-</w:t>
            </w:r>
            <w:r w:rsidRPr="00A20456">
              <w:rPr>
                <w:rFonts w:ascii="Calibri" w:eastAsia="ＭＳ 明朝" w:hAnsi="Calibri" w:cs="Calibri"/>
                <w:sz w:val="20"/>
                <w:lang w:val="es-ES" w:eastAsia="ja-JP"/>
              </w:rPr>
              <w:t>8901 J</w:t>
            </w:r>
            <w:r w:rsidR="002E721C" w:rsidRPr="00A20456">
              <w:rPr>
                <w:rFonts w:ascii="Calibri" w:eastAsia="ＭＳ 明朝" w:hAnsi="Calibri" w:cs="Calibri"/>
                <w:sz w:val="20"/>
                <w:lang w:val="es-ES" w:eastAsia="ja-JP"/>
              </w:rPr>
              <w:t>APAN</w:t>
            </w:r>
          </w:p>
          <w:p w14:paraId="74BF2CD9" w14:textId="77777777" w:rsidR="00FF2A46" w:rsidRPr="00A20456" w:rsidRDefault="00712E61" w:rsidP="00A63A4A">
            <w:pPr>
              <w:widowControl w:val="0"/>
              <w:rPr>
                <w:rFonts w:ascii="Calibri" w:eastAsia="ＭＳ 明朝" w:hAnsi="Calibri" w:cs="Calibri"/>
                <w:sz w:val="20"/>
                <w:lang w:val="es-ES" w:eastAsia="ja-JP"/>
              </w:rPr>
            </w:pPr>
            <w:hyperlink r:id="rId70" w:history="1">
              <w:r w:rsidR="00FF2A46" w:rsidRPr="00A20456">
                <w:rPr>
                  <w:rStyle w:val="ac"/>
                  <w:rFonts w:ascii="Calibri" w:eastAsia="ＭＳ 明朝" w:hAnsi="Calibri" w:cs="Calibri"/>
                  <w:color w:val="auto"/>
                  <w:sz w:val="20"/>
                  <w:u w:val="none"/>
                  <w:lang w:val="es-ES" w:eastAsia="ja-JP"/>
                </w:rPr>
                <w:t>Tel:+81-3-3501-1407</w:t>
              </w:r>
            </w:hyperlink>
          </w:p>
          <w:p w14:paraId="652878CA" w14:textId="77777777" w:rsidR="00FF2A46" w:rsidRPr="00A20456" w:rsidRDefault="00FF2A46" w:rsidP="00A63A4A">
            <w:pPr>
              <w:widowControl w:val="0"/>
              <w:rPr>
                <w:rFonts w:ascii="Calibri" w:eastAsia="ＭＳ 明朝" w:hAnsi="Calibri" w:cs="Calibri"/>
                <w:sz w:val="20"/>
                <w:lang w:val="fr-FR" w:eastAsia="ja-JP"/>
              </w:rPr>
            </w:pPr>
            <w:r w:rsidRPr="00A20456">
              <w:rPr>
                <w:rFonts w:ascii="Calibri" w:eastAsia="ＭＳ 明朝" w:hAnsi="Calibri" w:cs="Calibri"/>
                <w:sz w:val="20"/>
                <w:lang w:val="fr-FR" w:eastAsia="ja-JP"/>
              </w:rPr>
              <w:t>Fax:</w:t>
            </w:r>
            <w:r w:rsidRPr="00A20456">
              <w:rPr>
                <w:rFonts w:ascii="Calibri" w:hAnsi="Calibri" w:cs="Calibri"/>
                <w:sz w:val="20"/>
                <w:lang w:val="fr-FR"/>
              </w:rPr>
              <w:t xml:space="preserve"> </w:t>
            </w:r>
            <w:r w:rsidRPr="00A20456">
              <w:rPr>
                <w:rFonts w:ascii="Calibri" w:eastAsia="ＭＳ 明朝" w:hAnsi="Calibri" w:cs="Calibri"/>
                <w:sz w:val="20"/>
                <w:lang w:val="fr-FR" w:eastAsia="ja-JP"/>
              </w:rPr>
              <w:t>+81-3-3501-5909</w:t>
            </w:r>
          </w:p>
          <w:p w14:paraId="60ED9E7B" w14:textId="77777777" w:rsidR="00A20456" w:rsidRPr="00A20456" w:rsidRDefault="00874DBC" w:rsidP="00A20456">
            <w:pPr>
              <w:pStyle w:val="9"/>
              <w:keepNext w:val="0"/>
              <w:widowControl w:val="0"/>
              <w:rPr>
                <w:rStyle w:val="ac"/>
                <w:rFonts w:ascii="Calibri" w:eastAsia="ＭＳ 明朝" w:hAnsi="Calibri" w:cs="Calibri"/>
                <w:b w:val="0"/>
                <w:i w:val="0"/>
                <w:lang w:val="fr-FR" w:eastAsia="ja-JP"/>
              </w:rPr>
            </w:pPr>
            <w:hyperlink r:id="rId71" w:history="1">
              <w:r w:rsidR="00FF2A46" w:rsidRPr="00A20456">
                <w:rPr>
                  <w:rStyle w:val="ac"/>
                  <w:rFonts w:ascii="Calibri" w:eastAsia="ＭＳ 明朝" w:hAnsi="Calibri" w:cs="Calibri"/>
                  <w:b w:val="0"/>
                  <w:i w:val="0"/>
                  <w:lang w:val="fr-FR" w:eastAsia="ja-JP"/>
                </w:rPr>
                <w:t>apec-meti@meti.go.jp</w:t>
              </w:r>
            </w:hyperlink>
          </w:p>
          <w:p w14:paraId="08A96B36" w14:textId="77777777" w:rsidR="00A20456" w:rsidRPr="00A20456" w:rsidRDefault="00A20456" w:rsidP="00A20456">
            <w:pPr>
              <w:pStyle w:val="9"/>
              <w:keepNext w:val="0"/>
              <w:widowControl w:val="0"/>
              <w:rPr>
                <w:rFonts w:ascii="Calibri" w:eastAsiaTheme="minorEastAsia" w:hAnsi="Calibri" w:cs="Calibri"/>
                <w:lang w:val="fr-FR" w:eastAsia="ja-JP"/>
              </w:rPr>
            </w:pPr>
          </w:p>
          <w:p w14:paraId="30C0E72E"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International Affairs Division</w:t>
            </w:r>
          </w:p>
          <w:p w14:paraId="73719A56"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Minister’s Secretariat</w:t>
            </w:r>
          </w:p>
          <w:p w14:paraId="683AD225"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Ministry of Justice</w:t>
            </w:r>
          </w:p>
          <w:p w14:paraId="339CCDDA"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1-1-1, Kasumigaseki, Chiyoda-ku, Tokyo 100-8977 JAPAN</w:t>
            </w:r>
          </w:p>
          <w:p w14:paraId="2191FA11"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Tel :+81-3-3592-8113</w:t>
            </w:r>
          </w:p>
          <w:p w14:paraId="783317CB"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Fax :+82-3-3592-7011</w:t>
            </w:r>
          </w:p>
          <w:p w14:paraId="5B24BABC" w14:textId="77777777" w:rsidR="00A20456" w:rsidRPr="00A20456" w:rsidRDefault="00A20456" w:rsidP="00A20456">
            <w:pPr>
              <w:rPr>
                <w:rFonts w:ascii="Calibri" w:eastAsiaTheme="minorEastAsia" w:hAnsi="Calibri" w:cs="Calibri"/>
                <w:sz w:val="20"/>
                <w:lang w:val="fr-FR" w:eastAsia="ja-JP"/>
              </w:rPr>
            </w:pPr>
          </w:p>
          <w:p w14:paraId="2B1C9F08"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Trade Promotion Division</w:t>
            </w:r>
          </w:p>
          <w:p w14:paraId="040DBC7E"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Trade and Economic Coorperation Bereau</w:t>
            </w:r>
          </w:p>
          <w:p w14:paraId="1E04E54C"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Ministry of Economy, Trade and Industry</w:t>
            </w:r>
          </w:p>
          <w:p w14:paraId="3CDD5EF0"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1-3-1, Kasumigaseki, Chiyoda-ku, Tokyo 100-8901 JAPAN</w:t>
            </w:r>
          </w:p>
          <w:p w14:paraId="138FFE39" w14:textId="77777777" w:rsidR="00A20456" w:rsidRPr="00A20456" w:rsidRDefault="00A20456" w:rsidP="00A20456">
            <w:pPr>
              <w:rPr>
                <w:rFonts w:ascii="Calibri" w:eastAsiaTheme="minorEastAsia" w:hAnsi="Calibri" w:cs="Calibri"/>
                <w:sz w:val="20"/>
                <w:lang w:val="fr-FR" w:eastAsia="ja-JP"/>
              </w:rPr>
            </w:pPr>
            <w:r w:rsidRPr="00A20456">
              <w:rPr>
                <w:rFonts w:ascii="Calibri" w:eastAsiaTheme="minorEastAsia" w:hAnsi="Calibri" w:cs="Calibri"/>
                <w:sz w:val="20"/>
                <w:lang w:val="fr-FR" w:eastAsia="ja-JP"/>
              </w:rPr>
              <w:t>Tel :+81-3-3501-6759</w:t>
            </w:r>
          </w:p>
          <w:p w14:paraId="5CAED63E" w14:textId="16188CCD" w:rsidR="00A20456" w:rsidRPr="00A20456" w:rsidRDefault="00A20456" w:rsidP="00A20456">
            <w:pPr>
              <w:pStyle w:val="9"/>
              <w:keepNext w:val="0"/>
              <w:widowControl w:val="0"/>
              <w:rPr>
                <w:rFonts w:ascii="Calibri" w:hAnsi="Calibri"/>
                <w:b w:val="0"/>
                <w:lang w:val="fr-FR"/>
              </w:rPr>
            </w:pPr>
            <w:r w:rsidRPr="00A20456">
              <w:rPr>
                <w:rFonts w:ascii="Calibri" w:eastAsiaTheme="minorEastAsia" w:hAnsi="Calibri" w:cs="Calibri"/>
                <w:b w:val="0"/>
                <w:i w:val="0"/>
                <w:lang w:val="fr-FR" w:eastAsia="ja-JP"/>
              </w:rPr>
              <w:t>Fax :+81-3-3501-5912</w:t>
            </w:r>
          </w:p>
        </w:tc>
        <w:tc>
          <w:tcPr>
            <w:tcW w:w="5670" w:type="dxa"/>
            <w:shd w:val="clear" w:color="auto" w:fill="auto"/>
          </w:tcPr>
          <w:p w14:paraId="3A5DE1D7" w14:textId="77777777" w:rsidR="00FF2A46" w:rsidRPr="00DE6598" w:rsidRDefault="00FF2A46" w:rsidP="00AD7DF7">
            <w:pPr>
              <w:pStyle w:val="9"/>
              <w:keepNext w:val="0"/>
              <w:widowControl w:val="0"/>
              <w:rPr>
                <w:rFonts w:ascii="Calibri" w:hAnsi="Calibri"/>
                <w:b w:val="0"/>
                <w:lang w:val="fr-FR"/>
              </w:rPr>
            </w:pPr>
          </w:p>
        </w:tc>
      </w:tr>
      <w:tr w:rsidR="00022C66" w:rsidRPr="00DE6598" w14:paraId="2962237C" w14:textId="77777777" w:rsidTr="00EC6C1E">
        <w:trPr>
          <w:trHeight w:val="20"/>
        </w:trPr>
        <w:tc>
          <w:tcPr>
            <w:tcW w:w="3524" w:type="dxa"/>
          </w:tcPr>
          <w:p w14:paraId="2A200BA9" w14:textId="20B0F998" w:rsidR="00022C66" w:rsidRPr="00DE6598" w:rsidRDefault="00022C66" w:rsidP="00AD7DF7">
            <w:pPr>
              <w:pStyle w:val="5"/>
              <w:keepNext w:val="0"/>
              <w:widowControl w:val="0"/>
              <w:spacing w:after="0"/>
              <w:rPr>
                <w:rFonts w:ascii="Calibri" w:hAnsi="Calibri"/>
                <w:i/>
              </w:rPr>
            </w:pPr>
            <w:bookmarkStart w:id="36" w:name="Row13"/>
            <w:r w:rsidRPr="00DE6598">
              <w:rPr>
                <w:rFonts w:ascii="Calibri" w:hAnsi="Calibri"/>
                <w:i/>
              </w:rPr>
              <w:t>Mobility of Business People</w:t>
            </w:r>
            <w:bookmarkEnd w:id="36"/>
          </w:p>
          <w:p w14:paraId="2A6C1E00" w14:textId="77777777" w:rsidR="00022C66" w:rsidRPr="00DE6598" w:rsidRDefault="00022C66" w:rsidP="00AD7DF7">
            <w:pPr>
              <w:widowControl w:val="0"/>
              <w:rPr>
                <w:rFonts w:ascii="Calibri" w:hAnsi="Calibri"/>
                <w:sz w:val="20"/>
              </w:rPr>
            </w:pPr>
          </w:p>
        </w:tc>
        <w:tc>
          <w:tcPr>
            <w:tcW w:w="5623" w:type="dxa"/>
            <w:shd w:val="clear" w:color="auto" w:fill="auto"/>
          </w:tcPr>
          <w:p w14:paraId="7FA9723E" w14:textId="32C4C470" w:rsidR="00D26302" w:rsidRPr="000F3D1B" w:rsidRDefault="00A20456" w:rsidP="00AD7DF7">
            <w:pPr>
              <w:widowControl w:val="0"/>
              <w:rPr>
                <w:rFonts w:ascii="Calibri" w:eastAsia="ＭＳ 明朝" w:hAnsi="Calibri" w:cs="Arial"/>
                <w:sz w:val="20"/>
                <w:lang w:eastAsia="ja-JP"/>
              </w:rPr>
            </w:pPr>
            <w:bookmarkStart w:id="37" w:name="Cell25"/>
            <w:bookmarkEnd w:id="37"/>
            <w:r>
              <w:rPr>
                <w:rFonts w:ascii="Calibri" w:eastAsia="ＭＳ 明朝" w:hAnsi="Calibri" w:cs="Arial"/>
                <w:sz w:val="20"/>
                <w:lang w:eastAsia="ja-JP"/>
              </w:rPr>
              <w:t>-</w:t>
            </w:r>
            <w:r w:rsidR="000F3D1B" w:rsidRPr="000F3D1B">
              <w:rPr>
                <w:rFonts w:ascii="Calibri" w:eastAsia="ＭＳ 明朝" w:hAnsi="Calibri" w:cs="Arial"/>
                <w:sz w:val="20"/>
                <w:lang w:eastAsia="ja-JP"/>
              </w:rPr>
              <w:t>Between 2018 and 2019, Japan relaxed short term visa requirements for passport holders from China, Russia and the Philippines, as well as from other economies outside the APEC region. In December 2018, Japan introduced “Start-up Visa” to attract foreign entrepreneurs, granting permission to stay for up to 1 year.</w:t>
            </w:r>
            <w:r w:rsidR="000F3D1B" w:rsidRPr="000F3D1B" w:rsidDel="00A20456">
              <w:rPr>
                <w:rFonts w:ascii="Calibri" w:eastAsia="ＭＳ 明朝" w:hAnsi="Calibri" w:cs="Arial" w:hint="eastAsia"/>
                <w:sz w:val="20"/>
                <w:lang w:eastAsia="ja-JP"/>
              </w:rPr>
              <w:t xml:space="preserve"> </w:t>
            </w:r>
          </w:p>
          <w:p w14:paraId="1D4FAC9D" w14:textId="77777777" w:rsidR="00125DD0" w:rsidRPr="00DE6598" w:rsidRDefault="00125DD0" w:rsidP="00AD7DF7">
            <w:pPr>
              <w:widowControl w:val="0"/>
              <w:rPr>
                <w:rFonts w:ascii="Calibri" w:eastAsia="ＭＳ 明朝" w:hAnsi="Calibri" w:cs="Arial"/>
                <w:sz w:val="20"/>
                <w:lang w:eastAsia="ja-JP"/>
              </w:rPr>
            </w:pPr>
          </w:p>
          <w:p w14:paraId="29E574AC" w14:textId="77777777" w:rsidR="00A20456" w:rsidRPr="00A20456" w:rsidRDefault="00A20456" w:rsidP="00A20456">
            <w:pPr>
              <w:widowControl w:val="0"/>
              <w:rPr>
                <w:rFonts w:ascii="Calibri" w:eastAsia="ＭＳ 明朝" w:hAnsi="Calibri" w:cs="Arial"/>
                <w:sz w:val="20"/>
                <w:lang w:eastAsia="ja-JP"/>
              </w:rPr>
            </w:pPr>
            <w:r w:rsidRPr="00A20456">
              <w:rPr>
                <w:rFonts w:ascii="Calibri" w:eastAsia="ＭＳ 明朝" w:hAnsi="Calibri" w:cs="Arial"/>
                <w:sz w:val="20"/>
                <w:lang w:eastAsia="ja-JP"/>
              </w:rPr>
              <w:t>-In April 2019, the current system for acceptance of foreign nationals in specialized and technical fields was expanded in order to accept foreign nationals with a certain degree of expertise and skills belonging to industrial fields where it is difficult to secure human resources, and the statuses of residence of “Specified Skilled Worker (i)” and “Specified Skilled Worker (ii)” pertaining to foreign nationals with such skills were established</w:t>
            </w:r>
          </w:p>
          <w:p w14:paraId="62B9C4FF" w14:textId="77777777" w:rsidR="00A20456" w:rsidRPr="00A20456" w:rsidRDefault="00A20456" w:rsidP="00A20456">
            <w:pPr>
              <w:widowControl w:val="0"/>
              <w:rPr>
                <w:rFonts w:ascii="Calibri" w:eastAsia="ＭＳ 明朝" w:hAnsi="Calibri" w:cs="Arial"/>
                <w:sz w:val="20"/>
                <w:lang w:eastAsia="ja-JP"/>
              </w:rPr>
            </w:pPr>
          </w:p>
          <w:p w14:paraId="0BC754AA" w14:textId="77777777" w:rsidR="00A20456" w:rsidRPr="00A20456" w:rsidRDefault="00A20456" w:rsidP="00A20456">
            <w:pPr>
              <w:widowControl w:val="0"/>
              <w:rPr>
                <w:rFonts w:ascii="Calibri" w:eastAsia="ＭＳ 明朝" w:hAnsi="Calibri" w:cs="Arial"/>
                <w:sz w:val="20"/>
                <w:lang w:eastAsia="ja-JP"/>
              </w:rPr>
            </w:pPr>
            <w:r w:rsidRPr="00A20456">
              <w:rPr>
                <w:rFonts w:ascii="Calibri" w:eastAsia="ＭＳ 明朝" w:hAnsi="Calibri" w:cs="Arial"/>
                <w:sz w:val="20"/>
                <w:lang w:eastAsia="ja-JP"/>
              </w:rPr>
              <w:t>-Japan commenced online residence application procedures (the acceptance of requests for use commenced in March 2019, and the acceptance of applications commenced in July of the same year).</w:t>
            </w:r>
          </w:p>
          <w:p w14:paraId="7907B20E" w14:textId="77777777" w:rsidR="00A20456" w:rsidRPr="00A20456" w:rsidRDefault="00A20456" w:rsidP="00A20456">
            <w:pPr>
              <w:widowControl w:val="0"/>
              <w:rPr>
                <w:rFonts w:ascii="Calibri" w:eastAsia="ＭＳ 明朝" w:hAnsi="Calibri" w:cs="Arial"/>
                <w:sz w:val="20"/>
                <w:lang w:eastAsia="ja-JP"/>
              </w:rPr>
            </w:pPr>
          </w:p>
          <w:p w14:paraId="3746BB0C" w14:textId="5E0077F0" w:rsidR="00A20456" w:rsidRPr="00A20456" w:rsidRDefault="00A20456" w:rsidP="00A20456">
            <w:pPr>
              <w:widowControl w:val="0"/>
              <w:rPr>
                <w:rFonts w:ascii="Calibri" w:eastAsia="ＭＳ 明朝" w:hAnsi="Calibri" w:cs="Arial"/>
                <w:sz w:val="20"/>
                <w:lang w:eastAsia="ja-JP"/>
              </w:rPr>
            </w:pPr>
            <w:r w:rsidRPr="00A20456">
              <w:rPr>
                <w:rFonts w:ascii="Calibri" w:eastAsia="ＭＳ 明朝" w:hAnsi="Calibri" w:cs="Arial"/>
                <w:sz w:val="20"/>
                <w:lang w:eastAsia="ja-JP"/>
              </w:rPr>
              <w:t>-In December 2018, Japan amended the public notice of the Ministry of Justi</w:t>
            </w:r>
            <w:r w:rsidR="00347CAE">
              <w:rPr>
                <w:rFonts w:ascii="Calibri" w:eastAsia="ＭＳ 明朝" w:hAnsi="Calibri" w:cs="Arial"/>
                <w:sz w:val="20"/>
                <w:lang w:eastAsia="ja-JP"/>
              </w:rPr>
              <w:t>c</w:t>
            </w:r>
            <w:r w:rsidRPr="00A20456">
              <w:rPr>
                <w:rFonts w:ascii="Calibri" w:eastAsia="ＭＳ 明朝" w:hAnsi="Calibri" w:cs="Arial"/>
                <w:sz w:val="20"/>
                <w:lang w:eastAsia="ja-JP"/>
              </w:rPr>
              <w:t>e to allow foreign residents who receive support for entrepreneurship from local governments in accordance with the public notice of the Ministry of Economy, Trade and Ind</w:t>
            </w:r>
            <w:r w:rsidR="00347CAE">
              <w:rPr>
                <w:rFonts w:ascii="Calibri" w:eastAsia="ＭＳ 明朝" w:hAnsi="Calibri" w:cs="Arial"/>
                <w:sz w:val="20"/>
                <w:lang w:eastAsia="ja-JP"/>
              </w:rPr>
              <w:t>u</w:t>
            </w:r>
            <w:r w:rsidRPr="00A20456">
              <w:rPr>
                <w:rFonts w:ascii="Calibri" w:eastAsia="ＭＳ 明朝" w:hAnsi="Calibri" w:cs="Arial"/>
                <w:sz w:val="20"/>
                <w:lang w:eastAsia="ja-JP"/>
              </w:rPr>
              <w:t>stry to enter and reside in Japan with the status of residence of “Designated Activities” for a period not exceeding one year in terms of the immigration and residence management procedures.</w:t>
            </w:r>
          </w:p>
          <w:p w14:paraId="2F828DDB" w14:textId="77777777" w:rsidR="00A20456" w:rsidRPr="00A20456" w:rsidRDefault="00A20456" w:rsidP="00A20456">
            <w:pPr>
              <w:widowControl w:val="0"/>
              <w:rPr>
                <w:rFonts w:ascii="Calibri" w:eastAsia="ＭＳ 明朝" w:hAnsi="Calibri" w:cs="Arial"/>
                <w:sz w:val="20"/>
                <w:lang w:eastAsia="ja-JP"/>
              </w:rPr>
            </w:pPr>
          </w:p>
          <w:p w14:paraId="3E88E3E0" w14:textId="77777777" w:rsidR="00A20456" w:rsidRPr="00A20456" w:rsidRDefault="00A20456" w:rsidP="00A20456">
            <w:pPr>
              <w:widowControl w:val="0"/>
              <w:rPr>
                <w:rFonts w:ascii="Calibri" w:eastAsia="ＭＳ 明朝" w:hAnsi="Calibri" w:cs="Arial"/>
                <w:sz w:val="20"/>
                <w:lang w:eastAsia="ja-JP"/>
              </w:rPr>
            </w:pPr>
            <w:r w:rsidRPr="00A20456">
              <w:rPr>
                <w:rFonts w:ascii="Calibri" w:eastAsia="ＭＳ 明朝" w:hAnsi="Calibri" w:cs="Arial"/>
                <w:sz w:val="20"/>
                <w:lang w:eastAsia="ja-JP"/>
              </w:rPr>
              <w:t xml:space="preserve">-In October 2016, devices to acquire Biometric information (finger </w:t>
            </w:r>
            <w:r w:rsidRPr="00A20456">
              <w:rPr>
                <w:rFonts w:ascii="Calibri" w:eastAsia="ＭＳ 明朝" w:hAnsi="Calibri" w:cs="Arial"/>
                <w:sz w:val="20"/>
                <w:lang w:eastAsia="ja-JP"/>
              </w:rPr>
              <w:lastRenderedPageBreak/>
              <w:t>prints and a facial photograph) making best use of the waiting time for a landing examination so-called Bio Carts,were introduced at kansai, Takamatsu and Naha airports. After that  from April 2017, they were introduced at 12 other airports including Narita Airport, and from May 2018, were brought in at Kitakyusyu and Oita Airport, and were brought in at Haneda  Airport on December 2019 to promote smoother examinations.</w:t>
            </w:r>
          </w:p>
          <w:p w14:paraId="249ACFA2" w14:textId="77777777" w:rsidR="00A20456" w:rsidRPr="00A20456" w:rsidRDefault="00A20456" w:rsidP="00A20456">
            <w:pPr>
              <w:widowControl w:val="0"/>
              <w:rPr>
                <w:rFonts w:ascii="Calibri" w:eastAsia="ＭＳ 明朝" w:hAnsi="Calibri" w:cs="Arial"/>
                <w:sz w:val="20"/>
                <w:lang w:eastAsia="ja-JP"/>
              </w:rPr>
            </w:pPr>
          </w:p>
          <w:p w14:paraId="291A64D5" w14:textId="621C49B9" w:rsidR="00D26302" w:rsidRDefault="00A20456" w:rsidP="00A20456">
            <w:pPr>
              <w:widowControl w:val="0"/>
              <w:rPr>
                <w:rFonts w:ascii="Calibri" w:eastAsia="ＭＳ 明朝" w:hAnsi="Calibri" w:cs="Arial"/>
                <w:sz w:val="20"/>
                <w:lang w:eastAsia="ja-JP"/>
              </w:rPr>
            </w:pPr>
            <w:r w:rsidRPr="00A20456">
              <w:rPr>
                <w:rFonts w:ascii="Calibri" w:eastAsia="ＭＳ 明朝" w:hAnsi="Calibri" w:cs="Arial"/>
                <w:sz w:val="20"/>
                <w:lang w:eastAsia="ja-JP"/>
              </w:rPr>
              <w:t>-During 2018, the facial recognition automated gates were introduced on a full-scall in the landing and departure examination areas of Narita, Haneda, Chubu, Kansai and Fukuoka Airport, and are being operated in the departure and return procedures for Japanese nationals. The automated gates have started to operate in the departure procedure for foreign nationals at Haneda on July 2019, and since then, also at Narita, Kansai, Fukuoka, Chubu and New Chitose Airport.</w:t>
            </w:r>
          </w:p>
          <w:p w14:paraId="3F16433C" w14:textId="77777777" w:rsidR="00A20456" w:rsidRPr="00DE6598" w:rsidRDefault="00A20456" w:rsidP="00AD7DF7">
            <w:pPr>
              <w:widowControl w:val="0"/>
              <w:rPr>
                <w:rFonts w:ascii="Calibri" w:eastAsia="ＭＳ 明朝" w:hAnsi="Calibri" w:cs="Arial"/>
                <w:sz w:val="20"/>
                <w:lang w:eastAsia="ja-JP"/>
              </w:rPr>
            </w:pPr>
          </w:p>
          <w:p w14:paraId="2DF2FDDE" w14:textId="7E8B5CE6" w:rsidR="000A7834" w:rsidRDefault="00A20456" w:rsidP="000A7834">
            <w:pPr>
              <w:widowControl w:val="0"/>
              <w:rPr>
                <w:rFonts w:ascii="Calibri" w:eastAsia="ＭＳ 明朝" w:hAnsi="Calibri" w:cs="Arial"/>
                <w:sz w:val="20"/>
                <w:lang w:eastAsia="ja-JP"/>
              </w:rPr>
            </w:pPr>
            <w:r>
              <w:rPr>
                <w:rFonts w:ascii="Calibri" w:eastAsia="ＭＳ 明朝" w:hAnsi="Calibri" w:cs="Arial"/>
                <w:sz w:val="20"/>
                <w:lang w:eastAsia="ja-JP"/>
              </w:rPr>
              <w:t>-</w:t>
            </w:r>
            <w:r w:rsidR="001A67BD" w:rsidRPr="00DE6598">
              <w:rPr>
                <w:rFonts w:ascii="Calibri" w:eastAsia="ＭＳ 明朝" w:hAnsi="Calibri" w:cs="Arial" w:hint="eastAsia"/>
                <w:sz w:val="20"/>
                <w:lang w:eastAsia="ja-JP"/>
              </w:rPr>
              <w:t>J</w:t>
            </w:r>
            <w:r w:rsidR="001A67BD" w:rsidRPr="00DE6598">
              <w:rPr>
                <w:rFonts w:ascii="Calibri" w:eastAsia="ＭＳ 明朝" w:hAnsi="Calibri" w:cs="Arial"/>
                <w:sz w:val="20"/>
                <w:lang w:eastAsia="ja-JP"/>
              </w:rPr>
              <w:t xml:space="preserve">apan Customs </w:t>
            </w:r>
            <w:r w:rsidR="00BE791B" w:rsidRPr="00DE6598">
              <w:rPr>
                <w:rFonts w:ascii="Calibri" w:eastAsia="ＭＳ 明朝" w:hAnsi="Calibri" w:cs="Arial" w:hint="eastAsia"/>
                <w:sz w:val="20"/>
                <w:lang w:eastAsia="ja-JP"/>
              </w:rPr>
              <w:t xml:space="preserve">has set up </w:t>
            </w:r>
            <w:r w:rsidR="001A67BD" w:rsidRPr="00DE6598">
              <w:rPr>
                <w:rFonts w:ascii="Calibri" w:eastAsia="ＭＳ 明朝" w:hAnsi="Calibri" w:cs="Arial"/>
                <w:sz w:val="20"/>
                <w:lang w:eastAsia="ja-JP"/>
              </w:rPr>
              <w:t>passport reader devices in almost all the airports so as to make a balance between the security and facilitation of movement of people including business people.</w:t>
            </w:r>
            <w:r>
              <w:rPr>
                <w:rFonts w:ascii="Calibri" w:eastAsia="ＭＳ 明朝" w:hAnsi="Calibri" w:cs="Arial"/>
                <w:sz w:val="20"/>
                <w:lang w:eastAsia="ja-JP"/>
              </w:rPr>
              <w:t>-</w:t>
            </w:r>
            <w:r w:rsidR="000A7834" w:rsidRPr="00A318AE">
              <w:rPr>
                <w:rFonts w:ascii="Calibri" w:eastAsia="ＭＳ 明朝" w:hAnsi="Calibri" w:cs="Arial"/>
                <w:sz w:val="20"/>
                <w:lang w:eastAsia="ja-JP"/>
              </w:rPr>
              <w:t>In April 2019, the Electronic Customs Declaration Gate System (e-Gate) was introduced at the Narita Airport.</w:t>
            </w:r>
            <w:r w:rsidR="000A7834" w:rsidRPr="00A318AE">
              <w:t xml:space="preserve"> </w:t>
            </w:r>
            <w:r w:rsidR="000A7834" w:rsidRPr="00A318AE">
              <w:rPr>
                <w:rFonts w:ascii="Calibri" w:eastAsia="ＭＳ 明朝" w:hAnsi="Calibri" w:cs="Arial"/>
                <w:sz w:val="20"/>
                <w:lang w:eastAsia="ja-JP"/>
              </w:rPr>
              <w:t>With the e-Gate, passengers are able to submit the "Declaration of Personal Effects and Unaccompanied Articles" (the Declaration) electronically while waiting for checked baggage, and after retrieving their baggage, the passenger may simply walk through the gate for clearance, with no need to stop or wait.</w:t>
            </w:r>
          </w:p>
          <w:p w14:paraId="1931CE62" w14:textId="77777777" w:rsidR="000A7834" w:rsidRPr="00A318AE" w:rsidRDefault="000A7834" w:rsidP="000A7834">
            <w:pPr>
              <w:widowControl w:val="0"/>
              <w:rPr>
                <w:rFonts w:ascii="Calibri" w:eastAsia="ＭＳ 明朝" w:hAnsi="Calibri" w:cs="Arial"/>
                <w:sz w:val="20"/>
                <w:lang w:eastAsia="ja-JP"/>
              </w:rPr>
            </w:pPr>
          </w:p>
          <w:p w14:paraId="48E89743" w14:textId="608CB9A4" w:rsidR="00597B15" w:rsidRPr="00DE6598" w:rsidRDefault="00597B15" w:rsidP="000A7834">
            <w:pPr>
              <w:widowControl w:val="0"/>
              <w:rPr>
                <w:rFonts w:ascii="Calibri" w:eastAsia="ＭＳ 明朝" w:hAnsi="Calibri" w:cs="Arial"/>
                <w:sz w:val="20"/>
                <w:lang w:eastAsia="ja-JP"/>
              </w:rPr>
            </w:pPr>
          </w:p>
        </w:tc>
        <w:tc>
          <w:tcPr>
            <w:tcW w:w="5670" w:type="dxa"/>
            <w:shd w:val="clear" w:color="auto" w:fill="auto"/>
          </w:tcPr>
          <w:p w14:paraId="1022FD75" w14:textId="3D54822A" w:rsidR="00DE3E74" w:rsidRPr="00DE6598" w:rsidRDefault="00A20456" w:rsidP="00780DB5">
            <w:pPr>
              <w:widowControl w:val="0"/>
              <w:rPr>
                <w:rFonts w:ascii="Calibri" w:eastAsiaTheme="minorEastAsia" w:hAnsi="Calibri"/>
                <w:i/>
                <w:color w:val="808080"/>
                <w:sz w:val="20"/>
                <w:lang w:eastAsia="ja-JP"/>
              </w:rPr>
            </w:pPr>
            <w:bookmarkStart w:id="38" w:name="Cell26"/>
            <w:bookmarkEnd w:id="38"/>
            <w:r w:rsidRPr="00A20456">
              <w:rPr>
                <w:rFonts w:ascii="Calibri" w:eastAsia="ＭＳ 明朝" w:hAnsi="Calibri" w:cs="Arial"/>
                <w:sz w:val="20"/>
                <w:lang w:eastAsia="ja-JP"/>
              </w:rPr>
              <w:lastRenderedPageBreak/>
              <w:t>-</w:t>
            </w:r>
            <w:r>
              <w:rPr>
                <w:rFonts w:ascii="Calibri" w:eastAsia="ＭＳ 明朝" w:hAnsi="Calibri" w:cs="Arial"/>
                <w:sz w:val="20"/>
                <w:lang w:eastAsia="ja-JP"/>
              </w:rPr>
              <w:t>--</w:t>
            </w:r>
            <w:r w:rsidR="00DE3E74" w:rsidRPr="00A20456">
              <w:rPr>
                <w:rFonts w:ascii="Calibri" w:eastAsia="ＭＳ 明朝" w:hAnsi="Calibri" w:cs="Arial" w:hint="eastAsia"/>
                <w:sz w:val="20"/>
                <w:lang w:eastAsia="ja-JP"/>
              </w:rPr>
              <w:t>Japan Customs plans to deploy and operate the e-Gate at the other airports.</w:t>
            </w:r>
          </w:p>
        </w:tc>
      </w:tr>
      <w:tr w:rsidR="00022C66" w:rsidRPr="00DE6598" w14:paraId="545012DD" w14:textId="77777777" w:rsidTr="00EC6C1E">
        <w:trPr>
          <w:trHeight w:val="20"/>
        </w:trPr>
        <w:tc>
          <w:tcPr>
            <w:tcW w:w="3524" w:type="dxa"/>
          </w:tcPr>
          <w:p w14:paraId="34F80571" w14:textId="77777777" w:rsidR="00022C66" w:rsidRPr="00DE6598" w:rsidRDefault="00022C66" w:rsidP="001A67BD">
            <w:pPr>
              <w:pStyle w:val="5"/>
              <w:keepNext w:val="0"/>
              <w:widowControl w:val="0"/>
              <w:spacing w:after="0"/>
              <w:rPr>
                <w:rFonts w:ascii="Calibri" w:hAnsi="Calibri"/>
                <w:i/>
                <w:color w:val="808080"/>
              </w:rPr>
            </w:pPr>
            <w:r w:rsidRPr="00DE6598">
              <w:rPr>
                <w:rFonts w:ascii="Calibri" w:hAnsi="Calibri"/>
                <w:b w:val="0"/>
                <w:i/>
                <w:color w:val="808080"/>
              </w:rPr>
              <w:t xml:space="preserve">Website for further information:  </w:t>
            </w:r>
          </w:p>
        </w:tc>
        <w:tc>
          <w:tcPr>
            <w:tcW w:w="5623" w:type="dxa"/>
            <w:shd w:val="clear" w:color="auto" w:fill="auto"/>
          </w:tcPr>
          <w:p w14:paraId="29F59F23" w14:textId="77777777" w:rsidR="00BE791B" w:rsidRPr="00DE6598" w:rsidRDefault="00874DBC" w:rsidP="000335B0">
            <w:pPr>
              <w:widowControl w:val="0"/>
              <w:rPr>
                <w:rFonts w:ascii="Calibri" w:eastAsia="ＭＳ 明朝" w:hAnsi="Calibri" w:cs="Arial"/>
                <w:sz w:val="20"/>
                <w:lang w:eastAsia="ja-JP"/>
              </w:rPr>
            </w:pPr>
            <w:hyperlink r:id="rId72" w:history="1">
              <w:r w:rsidR="005B1FD2" w:rsidRPr="00DE6598">
                <w:rPr>
                  <w:rStyle w:val="ac"/>
                  <w:rFonts w:ascii="Calibri" w:eastAsia="ＭＳ 明朝" w:hAnsi="Calibri" w:cs="Arial"/>
                  <w:sz w:val="20"/>
                  <w:lang w:eastAsia="ja-JP"/>
                </w:rPr>
                <w:t>http://www.mofa.go.jp/j_info/visit/visa/index.html</w:t>
              </w:r>
            </w:hyperlink>
          </w:p>
          <w:p w14:paraId="00BAB4D4" w14:textId="77777777" w:rsidR="00065F1F" w:rsidRPr="00DE6598" w:rsidRDefault="00874DBC" w:rsidP="000335B0">
            <w:pPr>
              <w:widowControl w:val="0"/>
              <w:rPr>
                <w:rStyle w:val="ac"/>
                <w:rFonts w:ascii="Calibri" w:eastAsia="ＭＳ 明朝" w:hAnsi="Calibri" w:cs="Arial"/>
                <w:sz w:val="20"/>
                <w:lang w:eastAsia="ja-JP"/>
              </w:rPr>
            </w:pPr>
            <w:hyperlink r:id="rId73" w:history="1">
              <w:r w:rsidR="00A555EF" w:rsidRPr="00DE6598">
                <w:rPr>
                  <w:rStyle w:val="ac"/>
                  <w:rFonts w:ascii="Calibri" w:eastAsia="ＭＳ 明朝" w:hAnsi="Calibri" w:cs="Arial"/>
                  <w:sz w:val="20"/>
                  <w:lang w:eastAsia="ja-JP"/>
                </w:rPr>
                <w:t>http://www.mofa.go.jp/press/release/press4e_001010.html</w:t>
              </w:r>
            </w:hyperlink>
          </w:p>
          <w:p w14:paraId="6E835D70" w14:textId="15B7DB85" w:rsidR="00065F1F" w:rsidRPr="00DE6598" w:rsidRDefault="00874DBC" w:rsidP="000335B0">
            <w:pPr>
              <w:widowControl w:val="0"/>
              <w:rPr>
                <w:rStyle w:val="ac"/>
                <w:rFonts w:ascii="Calibri" w:eastAsia="ＭＳ 明朝" w:hAnsi="Calibri" w:cs="Arial"/>
                <w:sz w:val="20"/>
                <w:lang w:eastAsia="ja-JP"/>
              </w:rPr>
            </w:pPr>
            <w:hyperlink r:id="rId74" w:history="1">
              <w:r w:rsidR="00A555EF" w:rsidRPr="00DE6598">
                <w:rPr>
                  <w:rStyle w:val="ac"/>
                  <w:rFonts w:ascii="Calibri" w:eastAsia="ＭＳ 明朝" w:hAnsi="Calibri" w:cs="Arial"/>
                  <w:sz w:val="20"/>
                  <w:lang w:eastAsia="ja-JP"/>
                </w:rPr>
                <w:t>http://www.mofa.go.jp/me_a/me2/qa/page4e_000534.html</w:t>
              </w:r>
            </w:hyperlink>
          </w:p>
          <w:p w14:paraId="6F76D877" w14:textId="40A478CA" w:rsidR="00065F1F" w:rsidRPr="00DE6598" w:rsidRDefault="00874DBC" w:rsidP="000335B0">
            <w:pPr>
              <w:widowControl w:val="0"/>
              <w:rPr>
                <w:rStyle w:val="ac"/>
                <w:rFonts w:ascii="Calibri" w:eastAsia="ＭＳ 明朝" w:hAnsi="Calibri" w:cs="Arial"/>
                <w:sz w:val="20"/>
                <w:lang w:eastAsia="ja-JP"/>
              </w:rPr>
            </w:pPr>
            <w:hyperlink r:id="rId75" w:history="1">
              <w:r w:rsidR="00A555EF" w:rsidRPr="00DE6598">
                <w:rPr>
                  <w:rStyle w:val="ac"/>
                  <w:rFonts w:ascii="Calibri" w:eastAsia="ＭＳ 明朝" w:hAnsi="Calibri" w:cs="Arial"/>
                  <w:sz w:val="20"/>
                  <w:lang w:eastAsia="ja-JP"/>
                </w:rPr>
                <w:t>http://www.mofa.go.jp/press/release/press4e_001638.html</w:t>
              </w:r>
            </w:hyperlink>
          </w:p>
          <w:p w14:paraId="496D4121" w14:textId="77777777" w:rsidR="00065F1F" w:rsidRPr="00DE6598" w:rsidRDefault="00874DBC" w:rsidP="000335B0">
            <w:pPr>
              <w:widowControl w:val="0"/>
              <w:rPr>
                <w:rStyle w:val="ac"/>
                <w:rFonts w:ascii="Calibri" w:eastAsia="ＭＳ 明朝" w:hAnsi="Calibri" w:cs="Arial"/>
                <w:sz w:val="20"/>
                <w:lang w:eastAsia="ja-JP"/>
              </w:rPr>
            </w:pPr>
            <w:hyperlink r:id="rId76" w:history="1">
              <w:r w:rsidR="00A555EF" w:rsidRPr="00DE6598">
                <w:rPr>
                  <w:rStyle w:val="ac"/>
                  <w:rFonts w:ascii="Calibri" w:eastAsia="ＭＳ 明朝" w:hAnsi="Calibri" w:cs="Arial"/>
                  <w:sz w:val="20"/>
                  <w:lang w:eastAsia="ja-JP"/>
                </w:rPr>
                <w:t>http://www.moj.go.jp/nyuukokukanri/kouhou/nyuukokukanri06_01122.html</w:t>
              </w:r>
            </w:hyperlink>
          </w:p>
          <w:p w14:paraId="2AA74FF3" w14:textId="77777777" w:rsidR="000F4F5C" w:rsidRPr="00940D9C" w:rsidRDefault="000F4F5C" w:rsidP="000F4F5C">
            <w:pPr>
              <w:widowControl w:val="0"/>
              <w:rPr>
                <w:rStyle w:val="ac"/>
                <w:rFonts w:eastAsia="ＭＳ 明朝" w:cs="Arial"/>
                <w:lang w:eastAsia="ja-JP"/>
              </w:rPr>
            </w:pPr>
            <w:hyperlink r:id="rId77" w:history="1">
              <w:r w:rsidRPr="00940D9C">
                <w:rPr>
                  <w:rStyle w:val="ac"/>
                  <w:rFonts w:ascii="Calibri" w:eastAsia="ＭＳ 明朝" w:hAnsi="Calibri" w:cs="Arial"/>
                  <w:sz w:val="20"/>
                  <w:lang w:eastAsia="ja-JP"/>
                </w:rPr>
                <w:t>https://www.customs.go.jp/english/passenger/egate.htm</w:t>
              </w:r>
            </w:hyperlink>
          </w:p>
          <w:p w14:paraId="113C91AC" w14:textId="53DF5C58" w:rsidR="009D5DC6" w:rsidRPr="00DE6598" w:rsidRDefault="009D5DC6" w:rsidP="000335B0">
            <w:pPr>
              <w:widowControl w:val="0"/>
              <w:rPr>
                <w:rFonts w:ascii="Calibri" w:eastAsia="ＭＳ 明朝" w:hAnsi="Calibri" w:cs="Arial"/>
                <w:sz w:val="20"/>
                <w:lang w:eastAsia="ja-JP"/>
              </w:rPr>
            </w:pPr>
            <w:r w:rsidRPr="00DE6598">
              <w:rPr>
                <w:rFonts w:ascii="Calibri" w:eastAsia="ＭＳ 明朝" w:hAnsi="Calibri" w:cs="Arial" w:hint="eastAsia"/>
                <w:sz w:val="20"/>
                <w:lang w:eastAsia="ja-JP"/>
              </w:rPr>
              <w:lastRenderedPageBreak/>
              <w:t>)</w:t>
            </w:r>
          </w:p>
          <w:p w14:paraId="5BAD289B" w14:textId="396733A9" w:rsidR="00597B15" w:rsidRPr="00DE6598" w:rsidRDefault="00597B15" w:rsidP="000335B0">
            <w:pPr>
              <w:widowControl w:val="0"/>
              <w:rPr>
                <w:rFonts w:ascii="Calibri" w:eastAsia="ＭＳ 明朝" w:hAnsi="Calibri" w:cs="Arial"/>
                <w:sz w:val="20"/>
                <w:lang w:eastAsia="ja-JP"/>
              </w:rPr>
            </w:pPr>
          </w:p>
        </w:tc>
        <w:tc>
          <w:tcPr>
            <w:tcW w:w="5670" w:type="dxa"/>
            <w:shd w:val="clear" w:color="auto" w:fill="auto"/>
          </w:tcPr>
          <w:p w14:paraId="1CFBBA32" w14:textId="77777777" w:rsidR="00BE791B" w:rsidRPr="00DE6598" w:rsidRDefault="00874DBC" w:rsidP="000335B0">
            <w:pPr>
              <w:widowControl w:val="0"/>
              <w:rPr>
                <w:rFonts w:ascii="Calibri" w:eastAsiaTheme="minorEastAsia" w:hAnsi="Calibri" w:cs="Arial"/>
                <w:i/>
                <w:sz w:val="20"/>
                <w:lang w:eastAsia="ja-JP"/>
              </w:rPr>
            </w:pPr>
            <w:hyperlink r:id="rId78" w:history="1">
              <w:r w:rsidR="008A4889" w:rsidRPr="00DE6598">
                <w:rPr>
                  <w:rStyle w:val="ac"/>
                  <w:rFonts w:ascii="Calibri" w:eastAsiaTheme="minorEastAsia" w:hAnsi="Calibri" w:cs="Arial"/>
                  <w:i/>
                  <w:sz w:val="20"/>
                  <w:lang w:eastAsia="ja-JP"/>
                </w:rPr>
                <w:t>http://www.kantei.go.jp/jp/singi/keizaisaisei/miraitoshikaigi/suishinkaigo2018/koyou/dai2/siryou5.pdf</w:t>
              </w:r>
            </w:hyperlink>
            <w:r w:rsidR="008A4889" w:rsidRPr="00DE6598">
              <w:rPr>
                <w:rFonts w:ascii="Calibri" w:eastAsiaTheme="minorEastAsia" w:hAnsi="Calibri" w:cs="Arial" w:hint="eastAsia"/>
                <w:i/>
                <w:sz w:val="20"/>
                <w:lang w:eastAsia="ja-JP"/>
              </w:rPr>
              <w:t xml:space="preserve"> (Only in Japanese)</w:t>
            </w:r>
          </w:p>
          <w:p w14:paraId="0022DB9F" w14:textId="77777777" w:rsidR="008A4889" w:rsidRPr="00DE6598" w:rsidRDefault="008A4889" w:rsidP="000335B0">
            <w:pPr>
              <w:widowControl w:val="0"/>
              <w:rPr>
                <w:rFonts w:ascii="Calibri" w:eastAsiaTheme="minorEastAsia" w:hAnsi="Calibri" w:cs="Arial"/>
                <w:i/>
                <w:sz w:val="20"/>
                <w:lang w:eastAsia="ja-JP"/>
              </w:rPr>
            </w:pPr>
          </w:p>
        </w:tc>
      </w:tr>
      <w:tr w:rsidR="00FF2A46" w:rsidRPr="00DE6598" w14:paraId="6BFA42CC" w14:textId="77777777" w:rsidTr="00EC6C1E">
        <w:trPr>
          <w:trHeight w:val="20"/>
        </w:trPr>
        <w:tc>
          <w:tcPr>
            <w:tcW w:w="3524" w:type="dxa"/>
          </w:tcPr>
          <w:p w14:paraId="1EF099A8" w14:textId="77777777" w:rsidR="00FF2A46" w:rsidRPr="00DE6598" w:rsidRDefault="00FF2A46" w:rsidP="009D5DC6">
            <w:pPr>
              <w:pStyle w:val="5"/>
              <w:keepNext w:val="0"/>
              <w:widowControl w:val="0"/>
              <w:spacing w:after="0"/>
              <w:rPr>
                <w:rFonts w:ascii="Calibri" w:hAnsi="Calibri"/>
                <w:i/>
                <w:color w:val="808080"/>
              </w:rPr>
            </w:pPr>
            <w:r w:rsidRPr="00DE6598">
              <w:rPr>
                <w:rFonts w:ascii="Calibri" w:hAnsi="Calibri"/>
                <w:b w:val="0"/>
                <w:i/>
                <w:color w:val="808080"/>
              </w:rPr>
              <w:t>Contact point for further details:</w:t>
            </w:r>
          </w:p>
        </w:tc>
        <w:tc>
          <w:tcPr>
            <w:tcW w:w="5623" w:type="dxa"/>
            <w:shd w:val="clear" w:color="auto" w:fill="auto"/>
          </w:tcPr>
          <w:p w14:paraId="0F437D14" w14:textId="77777777" w:rsidR="00FF2A46" w:rsidRPr="00DE6598" w:rsidRDefault="00FF2A46" w:rsidP="009D5DC6">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2B2220D7" w14:textId="77777777" w:rsidR="00FF2A46" w:rsidRPr="00DE6598" w:rsidRDefault="00FF2A46" w:rsidP="009D5DC6">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575290E6" w14:textId="77777777" w:rsidR="00FF2A46" w:rsidRPr="00DE6598" w:rsidRDefault="00FF2A46" w:rsidP="009D5DC6">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158DBB9F" w14:textId="77777777" w:rsidR="00FF2A46" w:rsidRPr="00DE6598" w:rsidRDefault="00FF2A46" w:rsidP="009D5DC6">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79638419" w14:textId="77777777" w:rsidR="00FF2A46" w:rsidRPr="00DE6598" w:rsidRDefault="00FF2A46" w:rsidP="009D5DC6">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79CF9BE7" w14:textId="77777777" w:rsidR="00FF2A46" w:rsidRPr="00DE6598" w:rsidRDefault="00FF2A46" w:rsidP="009D5DC6">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2C9CF19E" w14:textId="77777777" w:rsidR="00FF2A46" w:rsidRPr="00DE6598" w:rsidRDefault="00874DBC" w:rsidP="009D5DC6">
            <w:pPr>
              <w:widowControl w:val="0"/>
              <w:rPr>
                <w:rFonts w:ascii="Calibri" w:eastAsia="ＭＳ 明朝" w:hAnsi="Calibri"/>
                <w:sz w:val="20"/>
                <w:lang w:val="fr-FR" w:eastAsia="ja-JP"/>
              </w:rPr>
            </w:pPr>
            <w:hyperlink r:id="rId79" w:history="1">
              <w:r w:rsidR="00FF2A46" w:rsidRPr="00DE6598">
                <w:rPr>
                  <w:rStyle w:val="ac"/>
                  <w:rFonts w:ascii="Calibri" w:eastAsia="ＭＳ 明朝" w:hAnsi="Calibri"/>
                  <w:sz w:val="20"/>
                  <w:lang w:val="fr-FR" w:eastAsia="ja-JP"/>
                </w:rPr>
                <w:t>apec.japan@mofa.go.jp</w:t>
              </w:r>
            </w:hyperlink>
          </w:p>
          <w:p w14:paraId="1BEE0840" w14:textId="77777777" w:rsidR="00FF2A46" w:rsidRPr="00DE6598" w:rsidRDefault="00FF2A46" w:rsidP="009D5DC6">
            <w:pPr>
              <w:widowControl w:val="0"/>
              <w:rPr>
                <w:rFonts w:ascii="Calibri" w:eastAsia="ＭＳ 明朝" w:hAnsi="Calibri"/>
                <w:sz w:val="20"/>
                <w:lang w:val="fr-FR" w:eastAsia="ja-JP"/>
              </w:rPr>
            </w:pPr>
          </w:p>
          <w:p w14:paraId="15BF4E87" w14:textId="77777777" w:rsidR="00FF2A46" w:rsidRPr="00DE6598" w:rsidRDefault="00FF2A46" w:rsidP="009D5DC6">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67344B43" w14:textId="77777777" w:rsidR="00FF2A46" w:rsidRPr="00DE6598" w:rsidRDefault="00FF2A46" w:rsidP="009D5DC6">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5C382859" w14:textId="77777777" w:rsidR="00FF2A46" w:rsidRPr="00DE6598" w:rsidRDefault="00FF2A46" w:rsidP="009D5DC6">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7170C475" w14:textId="77777777" w:rsidR="00FF2A46" w:rsidRPr="00DE6598" w:rsidRDefault="00FF2A46" w:rsidP="009D5DC6">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0E2DAC73" w14:textId="77777777" w:rsidR="00FF2A46" w:rsidRPr="00DE6598" w:rsidRDefault="00712E61" w:rsidP="009D5DC6">
            <w:pPr>
              <w:widowControl w:val="0"/>
              <w:rPr>
                <w:rFonts w:ascii="Calibri" w:eastAsia="ＭＳ 明朝" w:hAnsi="Calibri"/>
                <w:sz w:val="20"/>
                <w:lang w:val="es-ES" w:eastAsia="ja-JP"/>
              </w:rPr>
            </w:pPr>
            <w:hyperlink r:id="rId80" w:history="1">
              <w:r w:rsidR="00FF2A46" w:rsidRPr="00DE6598">
                <w:rPr>
                  <w:rStyle w:val="ac"/>
                  <w:rFonts w:ascii="Calibri" w:eastAsia="ＭＳ 明朝" w:hAnsi="Calibri"/>
                  <w:color w:val="auto"/>
                  <w:sz w:val="20"/>
                  <w:u w:val="none"/>
                  <w:lang w:val="es-ES" w:eastAsia="ja-JP"/>
                </w:rPr>
                <w:t>Tel:+81-3-3501-1407</w:t>
              </w:r>
            </w:hyperlink>
          </w:p>
          <w:p w14:paraId="093D79A5" w14:textId="77777777" w:rsidR="00FF2A46" w:rsidRPr="00DE6598" w:rsidRDefault="00FF2A46" w:rsidP="009D5DC6">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16705575" w14:textId="77777777" w:rsidR="00FF2A46" w:rsidRPr="00DE6598" w:rsidRDefault="00874DBC" w:rsidP="009D5DC6">
            <w:pPr>
              <w:widowControl w:val="0"/>
              <w:rPr>
                <w:rFonts w:ascii="Calibri" w:hAnsi="Calibri" w:cs="Arial"/>
                <w:sz w:val="20"/>
                <w:lang w:val="fr-FR"/>
              </w:rPr>
            </w:pPr>
            <w:hyperlink r:id="rId81" w:history="1">
              <w:r w:rsidR="00FF2A46" w:rsidRPr="00DE6598">
                <w:rPr>
                  <w:rStyle w:val="ac"/>
                  <w:rFonts w:ascii="Calibri" w:eastAsia="ＭＳ 明朝" w:hAnsi="Calibri"/>
                  <w:sz w:val="20"/>
                  <w:lang w:val="fr-FR" w:eastAsia="ja-JP"/>
                </w:rPr>
                <w:t>apec-meti@meti.go.jp</w:t>
              </w:r>
            </w:hyperlink>
          </w:p>
        </w:tc>
        <w:tc>
          <w:tcPr>
            <w:tcW w:w="5670" w:type="dxa"/>
            <w:shd w:val="clear" w:color="auto" w:fill="auto"/>
          </w:tcPr>
          <w:p w14:paraId="6E8B2AEA" w14:textId="77777777" w:rsidR="00FF2A46" w:rsidRPr="00DE6598" w:rsidRDefault="00FF2A46" w:rsidP="009D5DC6">
            <w:pPr>
              <w:widowControl w:val="0"/>
              <w:rPr>
                <w:rFonts w:ascii="Calibri" w:hAnsi="Calibri" w:cs="Arial"/>
                <w:sz w:val="20"/>
                <w:lang w:val="fr-FR"/>
              </w:rPr>
            </w:pPr>
          </w:p>
        </w:tc>
      </w:tr>
      <w:tr w:rsidR="00FF2A46" w:rsidRPr="00DE6598" w14:paraId="70022394" w14:textId="77777777" w:rsidTr="00EC6C1E">
        <w:trPr>
          <w:trHeight w:val="20"/>
        </w:trPr>
        <w:tc>
          <w:tcPr>
            <w:tcW w:w="3524" w:type="dxa"/>
          </w:tcPr>
          <w:p w14:paraId="7AE18C9C" w14:textId="77777777" w:rsidR="00FF2A46" w:rsidRPr="00DE6598" w:rsidRDefault="00FF2A46" w:rsidP="005B1FD2">
            <w:pPr>
              <w:pStyle w:val="5"/>
              <w:keepNext w:val="0"/>
              <w:widowControl w:val="0"/>
              <w:spacing w:after="0"/>
              <w:rPr>
                <w:rFonts w:ascii="Calibri" w:hAnsi="Calibri"/>
                <w:i/>
              </w:rPr>
            </w:pPr>
            <w:r w:rsidRPr="00DE6598">
              <w:rPr>
                <w:rFonts w:ascii="Calibri" w:hAnsi="Calibri"/>
                <w:i/>
              </w:rPr>
              <w:t>Official websites that gather economies’ information</w:t>
            </w:r>
          </w:p>
          <w:p w14:paraId="39DC2A4B" w14:textId="77777777" w:rsidR="00FF2A46" w:rsidRPr="00DE6598" w:rsidRDefault="00FF2A46" w:rsidP="005B1FD2">
            <w:pPr>
              <w:widowControl w:val="0"/>
              <w:rPr>
                <w:rFonts w:ascii="Calibri" w:hAnsi="Calibri"/>
                <w:b/>
                <w:i/>
                <w:sz w:val="20"/>
              </w:rPr>
            </w:pPr>
          </w:p>
        </w:tc>
        <w:tc>
          <w:tcPr>
            <w:tcW w:w="5623" w:type="dxa"/>
            <w:shd w:val="clear" w:color="auto" w:fill="auto"/>
          </w:tcPr>
          <w:p w14:paraId="4E4F4F32" w14:textId="77777777" w:rsidR="00FF2A46" w:rsidRPr="00DE6598" w:rsidRDefault="00022C66" w:rsidP="005B1FD2">
            <w:pPr>
              <w:widowControl w:val="0"/>
              <w:rPr>
                <w:rFonts w:ascii="Calibri" w:hAnsi="Calibri"/>
                <w:color w:val="808080"/>
                <w:sz w:val="20"/>
              </w:rPr>
            </w:pPr>
            <w:bookmarkStart w:id="39" w:name="Cell27"/>
            <w:bookmarkEnd w:id="39"/>
            <w:r w:rsidRPr="00DE6598">
              <w:rPr>
                <w:rFonts w:ascii="Calibri" w:hAnsi="Calibri" w:cs="Arial"/>
                <w:sz w:val="20"/>
              </w:rPr>
              <w:t>No further action taken</w:t>
            </w:r>
          </w:p>
        </w:tc>
        <w:tc>
          <w:tcPr>
            <w:tcW w:w="5670" w:type="dxa"/>
            <w:shd w:val="clear" w:color="auto" w:fill="auto"/>
          </w:tcPr>
          <w:p w14:paraId="539E03BC" w14:textId="77777777" w:rsidR="00FF2A46" w:rsidRPr="00DE6598" w:rsidRDefault="00FF2A46" w:rsidP="005B1FD2">
            <w:pPr>
              <w:widowControl w:val="0"/>
              <w:rPr>
                <w:rFonts w:ascii="Calibri" w:hAnsi="Calibri"/>
                <w:color w:val="808080"/>
                <w:sz w:val="20"/>
              </w:rPr>
            </w:pPr>
            <w:bookmarkStart w:id="40" w:name="Cell28"/>
            <w:bookmarkEnd w:id="40"/>
            <w:r w:rsidRPr="00DE6598">
              <w:rPr>
                <w:rFonts w:ascii="Calibri" w:hAnsi="Calibri" w:cs="Arial"/>
                <w:i/>
                <w:color w:val="808080"/>
                <w:sz w:val="20"/>
              </w:rPr>
              <w:t>Provide brief points only</w:t>
            </w:r>
          </w:p>
        </w:tc>
      </w:tr>
      <w:tr w:rsidR="00FF2A46" w:rsidRPr="00DE6598" w14:paraId="1FDB1C70" w14:textId="77777777" w:rsidTr="00EC6C1E">
        <w:trPr>
          <w:trHeight w:val="20"/>
        </w:trPr>
        <w:tc>
          <w:tcPr>
            <w:tcW w:w="3524" w:type="dxa"/>
          </w:tcPr>
          <w:p w14:paraId="1D1BCE44" w14:textId="77777777" w:rsidR="00FF2A46" w:rsidRPr="00DE6598" w:rsidRDefault="00FF2A46" w:rsidP="005B1FD2">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4EC4D6F3" w14:textId="77777777" w:rsidR="00022C66" w:rsidRPr="00DE6598" w:rsidRDefault="00022C66" w:rsidP="005B1FD2">
            <w:pPr>
              <w:pStyle w:val="9"/>
              <w:keepNext w:val="0"/>
              <w:widowControl w:val="0"/>
              <w:rPr>
                <w:rFonts w:ascii="Calibri" w:hAnsi="Calibri"/>
                <w:b w:val="0"/>
                <w:i w:val="0"/>
              </w:rPr>
            </w:pPr>
            <w:r w:rsidRPr="00DE6598">
              <w:rPr>
                <w:rFonts w:ascii="Calibri" w:hAnsi="Calibri"/>
                <w:b w:val="0"/>
                <w:i w:val="0"/>
              </w:rPr>
              <w:t>http://www.mofa.go.jp/index.html</w:t>
            </w:r>
          </w:p>
          <w:p w14:paraId="707716B8" w14:textId="77777777" w:rsidR="00FF2A46" w:rsidRPr="00DE6598" w:rsidRDefault="00022C66" w:rsidP="005B1FD2">
            <w:pPr>
              <w:pStyle w:val="9"/>
              <w:keepNext w:val="0"/>
              <w:widowControl w:val="0"/>
              <w:rPr>
                <w:rFonts w:ascii="Calibri" w:hAnsi="Calibri"/>
                <w:b w:val="0"/>
              </w:rPr>
            </w:pPr>
            <w:r w:rsidRPr="00DE6598">
              <w:rPr>
                <w:rFonts w:ascii="Calibri" w:hAnsi="Calibri"/>
                <w:b w:val="0"/>
                <w:i w:val="0"/>
              </w:rPr>
              <w:t>http://www.meti.go.jp/english/index.html</w:t>
            </w:r>
          </w:p>
        </w:tc>
        <w:tc>
          <w:tcPr>
            <w:tcW w:w="5670" w:type="dxa"/>
            <w:shd w:val="clear" w:color="auto" w:fill="auto"/>
          </w:tcPr>
          <w:p w14:paraId="23AF8702" w14:textId="77777777" w:rsidR="00FF2A46" w:rsidRPr="00DE6598" w:rsidRDefault="00FF2A46" w:rsidP="005B1FD2">
            <w:pPr>
              <w:pStyle w:val="9"/>
              <w:keepNext w:val="0"/>
              <w:widowControl w:val="0"/>
              <w:rPr>
                <w:rFonts w:ascii="Calibri" w:hAnsi="Calibri"/>
                <w:b w:val="0"/>
              </w:rPr>
            </w:pPr>
          </w:p>
        </w:tc>
      </w:tr>
      <w:tr w:rsidR="00FF2A46" w:rsidRPr="00DE6598" w14:paraId="50137101" w14:textId="77777777" w:rsidTr="00EC6C1E">
        <w:trPr>
          <w:trHeight w:val="20"/>
        </w:trPr>
        <w:tc>
          <w:tcPr>
            <w:tcW w:w="3524" w:type="dxa"/>
          </w:tcPr>
          <w:p w14:paraId="33DEBDD2" w14:textId="77777777" w:rsidR="00FF2A46" w:rsidRPr="00DE6598" w:rsidRDefault="00FF2A46" w:rsidP="005B1FD2">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0324DF8F" w14:textId="77777777" w:rsidR="00FF2A46" w:rsidRPr="00DE6598" w:rsidRDefault="00FF2A46" w:rsidP="005B1FD2">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38A12241"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18ABDF06"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1497B7A2" w14:textId="77777777" w:rsidR="00FF2A46" w:rsidRPr="00DE6598" w:rsidRDefault="00FF2A46" w:rsidP="00A555EF">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1B6C7C26" w14:textId="77777777" w:rsidR="00FF2A46" w:rsidRPr="00DE6598" w:rsidRDefault="00FF2A46" w:rsidP="00A555EF">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2BE37D6C" w14:textId="77777777" w:rsidR="00FF2A46" w:rsidRPr="00DE6598" w:rsidRDefault="00FF2A46" w:rsidP="00A555EF">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514F53E0" w14:textId="77777777" w:rsidR="00FF2A46" w:rsidRPr="00DE6598" w:rsidRDefault="00874DBC" w:rsidP="00A555EF">
            <w:pPr>
              <w:widowControl w:val="0"/>
              <w:rPr>
                <w:rFonts w:ascii="Calibri" w:eastAsia="ＭＳ 明朝" w:hAnsi="Calibri"/>
                <w:sz w:val="20"/>
                <w:lang w:val="fr-FR" w:eastAsia="ja-JP"/>
              </w:rPr>
            </w:pPr>
            <w:hyperlink r:id="rId82" w:history="1">
              <w:r w:rsidR="00FF2A46" w:rsidRPr="00DE6598">
                <w:rPr>
                  <w:rStyle w:val="ac"/>
                  <w:rFonts w:ascii="Calibri" w:eastAsia="ＭＳ 明朝" w:hAnsi="Calibri"/>
                  <w:sz w:val="20"/>
                  <w:lang w:val="fr-FR" w:eastAsia="ja-JP"/>
                </w:rPr>
                <w:t>apec.japan@mofa.go.jp</w:t>
              </w:r>
            </w:hyperlink>
          </w:p>
          <w:p w14:paraId="6B51A8B1" w14:textId="77777777" w:rsidR="00FF2A46" w:rsidRPr="00DE6598" w:rsidRDefault="00FF2A46" w:rsidP="00A555EF">
            <w:pPr>
              <w:widowControl w:val="0"/>
              <w:rPr>
                <w:rFonts w:ascii="Calibri" w:eastAsia="ＭＳ 明朝" w:hAnsi="Calibri"/>
                <w:sz w:val="20"/>
                <w:lang w:val="fr-FR" w:eastAsia="ja-JP"/>
              </w:rPr>
            </w:pPr>
          </w:p>
          <w:p w14:paraId="36C172DB" w14:textId="77777777" w:rsidR="00FF2A46" w:rsidRPr="00DE6598" w:rsidRDefault="00FF2A46" w:rsidP="00A555EF">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36600C68"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1DC8CB3F"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3B2A0515" w14:textId="77777777" w:rsidR="00FF2A46" w:rsidRPr="00DE6598" w:rsidRDefault="00FF2A46" w:rsidP="00A555EF">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5611BE42" w14:textId="77777777" w:rsidR="00FF2A46" w:rsidRPr="00DE6598" w:rsidRDefault="00712E61" w:rsidP="00A555EF">
            <w:pPr>
              <w:widowControl w:val="0"/>
              <w:rPr>
                <w:rFonts w:ascii="Calibri" w:eastAsia="ＭＳ 明朝" w:hAnsi="Calibri"/>
                <w:sz w:val="20"/>
                <w:lang w:val="es-ES" w:eastAsia="ja-JP"/>
              </w:rPr>
            </w:pPr>
            <w:hyperlink r:id="rId83" w:history="1">
              <w:r w:rsidR="00FF2A46" w:rsidRPr="00DE6598">
                <w:rPr>
                  <w:rStyle w:val="ac"/>
                  <w:rFonts w:ascii="Calibri" w:eastAsia="ＭＳ 明朝" w:hAnsi="Calibri"/>
                  <w:color w:val="auto"/>
                  <w:sz w:val="20"/>
                  <w:u w:val="none"/>
                  <w:lang w:val="es-ES" w:eastAsia="ja-JP"/>
                </w:rPr>
                <w:t>Tel:+81-3-3501-1407</w:t>
              </w:r>
            </w:hyperlink>
          </w:p>
          <w:p w14:paraId="01BCDCB2" w14:textId="77777777" w:rsidR="00FF2A46" w:rsidRPr="00DE6598" w:rsidRDefault="00FF2A46" w:rsidP="00A555EF">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456B4FA9" w14:textId="77777777" w:rsidR="00FF2A46" w:rsidRPr="00DE6598" w:rsidRDefault="00874DBC" w:rsidP="00A555EF">
            <w:pPr>
              <w:pStyle w:val="9"/>
              <w:keepNext w:val="0"/>
              <w:widowControl w:val="0"/>
              <w:rPr>
                <w:rFonts w:ascii="Calibri" w:hAnsi="Calibri"/>
                <w:b w:val="0"/>
                <w:lang w:val="fr-FR"/>
              </w:rPr>
            </w:pPr>
            <w:hyperlink r:id="rId84" w:history="1">
              <w:r w:rsidR="00FF2A46" w:rsidRPr="00DE6598">
                <w:rPr>
                  <w:rStyle w:val="ac"/>
                  <w:rFonts w:ascii="Calibri" w:eastAsia="ＭＳ 明朝" w:hAnsi="Calibri"/>
                  <w:b w:val="0"/>
                  <w:i w:val="0"/>
                  <w:lang w:val="fr-FR" w:eastAsia="ja-JP"/>
                </w:rPr>
                <w:t>apec-meti@meti.go.jp</w:t>
              </w:r>
            </w:hyperlink>
          </w:p>
        </w:tc>
        <w:tc>
          <w:tcPr>
            <w:tcW w:w="5670" w:type="dxa"/>
            <w:shd w:val="clear" w:color="auto" w:fill="auto"/>
          </w:tcPr>
          <w:p w14:paraId="40DBECAD" w14:textId="77777777" w:rsidR="00FF2A46" w:rsidRPr="00DE6598" w:rsidRDefault="00FF2A46" w:rsidP="00A555EF">
            <w:pPr>
              <w:pStyle w:val="9"/>
              <w:keepNext w:val="0"/>
              <w:widowControl w:val="0"/>
              <w:rPr>
                <w:rFonts w:ascii="Calibri" w:hAnsi="Calibri"/>
                <w:b w:val="0"/>
                <w:lang w:val="fr-FR"/>
              </w:rPr>
            </w:pPr>
          </w:p>
        </w:tc>
      </w:tr>
      <w:tr w:rsidR="00022C66" w:rsidRPr="00DE6598" w14:paraId="18BF8406" w14:textId="77777777" w:rsidTr="00EC6C1E">
        <w:trPr>
          <w:trHeight w:val="20"/>
        </w:trPr>
        <w:tc>
          <w:tcPr>
            <w:tcW w:w="3524" w:type="dxa"/>
          </w:tcPr>
          <w:p w14:paraId="14E30A22" w14:textId="7CB849B3" w:rsidR="00022C66" w:rsidRPr="00DE6598" w:rsidRDefault="00022C66" w:rsidP="00A555EF">
            <w:pPr>
              <w:widowControl w:val="0"/>
              <w:rPr>
                <w:rFonts w:ascii="Calibri" w:hAnsi="Calibri"/>
                <w:b/>
                <w:i/>
                <w:sz w:val="20"/>
              </w:rPr>
            </w:pPr>
            <w:bookmarkStart w:id="41" w:name="Row16"/>
            <w:r w:rsidRPr="00DE6598">
              <w:rPr>
                <w:rFonts w:ascii="Calibri" w:hAnsi="Calibri"/>
                <w:b/>
                <w:i/>
                <w:sz w:val="20"/>
              </w:rPr>
              <w:t>Transparency</w:t>
            </w:r>
            <w:bookmarkEnd w:id="41"/>
          </w:p>
          <w:p w14:paraId="65087ADD" w14:textId="77777777" w:rsidR="00022C66" w:rsidRPr="00DE6598" w:rsidRDefault="00022C66" w:rsidP="00A555EF">
            <w:pPr>
              <w:widowControl w:val="0"/>
              <w:rPr>
                <w:rFonts w:ascii="Calibri" w:hAnsi="Calibri"/>
                <w:b/>
                <w:i/>
                <w:sz w:val="20"/>
              </w:rPr>
            </w:pPr>
          </w:p>
        </w:tc>
        <w:tc>
          <w:tcPr>
            <w:tcW w:w="5623" w:type="dxa"/>
            <w:shd w:val="clear" w:color="auto" w:fill="auto"/>
          </w:tcPr>
          <w:p w14:paraId="115E5930" w14:textId="77777777" w:rsidR="00022C66" w:rsidRPr="00DE6598" w:rsidRDefault="00022C66" w:rsidP="00A555EF">
            <w:pPr>
              <w:widowControl w:val="0"/>
              <w:rPr>
                <w:rFonts w:ascii="Calibri" w:hAnsi="Calibri" w:cs="Arial"/>
                <w:sz w:val="20"/>
              </w:rPr>
            </w:pPr>
            <w:bookmarkStart w:id="42" w:name="Cell31"/>
            <w:bookmarkEnd w:id="42"/>
            <w:r w:rsidRPr="00DE6598">
              <w:rPr>
                <w:rFonts w:ascii="Calibri" w:eastAsia="ＭＳ 明朝" w:hAnsi="Calibri" w:cs="Arial"/>
                <w:sz w:val="20"/>
                <w:lang w:eastAsia="ja-JP"/>
              </w:rPr>
              <w:t>No further action taken</w:t>
            </w:r>
          </w:p>
        </w:tc>
        <w:tc>
          <w:tcPr>
            <w:tcW w:w="5670" w:type="dxa"/>
            <w:shd w:val="clear" w:color="auto" w:fill="auto"/>
          </w:tcPr>
          <w:p w14:paraId="6B90454D" w14:textId="77777777" w:rsidR="00022C66" w:rsidRPr="00DE6598" w:rsidRDefault="00022C66" w:rsidP="00A555EF">
            <w:pPr>
              <w:widowControl w:val="0"/>
              <w:rPr>
                <w:rFonts w:ascii="Calibri" w:hAnsi="Calibri"/>
                <w:color w:val="808080"/>
                <w:sz w:val="20"/>
              </w:rPr>
            </w:pPr>
            <w:bookmarkStart w:id="43" w:name="Cell32"/>
            <w:bookmarkEnd w:id="43"/>
            <w:r w:rsidRPr="00DE6598">
              <w:rPr>
                <w:rFonts w:ascii="Calibri" w:hAnsi="Calibri" w:cs="Arial"/>
                <w:i/>
                <w:color w:val="808080"/>
                <w:sz w:val="20"/>
              </w:rPr>
              <w:t>Provide brief points only</w:t>
            </w:r>
          </w:p>
        </w:tc>
      </w:tr>
      <w:tr w:rsidR="00022C66" w:rsidRPr="00DE6598" w14:paraId="26C5C4D3" w14:textId="77777777" w:rsidTr="00EC6C1E">
        <w:trPr>
          <w:trHeight w:val="20"/>
        </w:trPr>
        <w:tc>
          <w:tcPr>
            <w:tcW w:w="3524" w:type="dxa"/>
          </w:tcPr>
          <w:p w14:paraId="0638A723" w14:textId="77777777" w:rsidR="00022C66" w:rsidRPr="00DE6598" w:rsidRDefault="00022C66" w:rsidP="00A555EF">
            <w:pPr>
              <w:pStyle w:val="9"/>
              <w:keepNext w:val="0"/>
              <w:widowControl w:val="0"/>
              <w:rPr>
                <w:rFonts w:ascii="Calibri" w:hAnsi="Calibri"/>
                <w:b w:val="0"/>
                <w:color w:val="808080"/>
              </w:rPr>
            </w:pPr>
            <w:r w:rsidRPr="00DE6598">
              <w:rPr>
                <w:rFonts w:ascii="Calibri" w:hAnsi="Calibri"/>
                <w:b w:val="0"/>
                <w:color w:val="808080"/>
              </w:rPr>
              <w:t xml:space="preserve">Website for further information:  </w:t>
            </w:r>
          </w:p>
        </w:tc>
        <w:tc>
          <w:tcPr>
            <w:tcW w:w="5623" w:type="dxa"/>
            <w:shd w:val="clear" w:color="auto" w:fill="auto"/>
          </w:tcPr>
          <w:p w14:paraId="46708BBB" w14:textId="77777777" w:rsidR="00022C66" w:rsidRPr="00DE6598" w:rsidRDefault="00022C66" w:rsidP="00A555EF">
            <w:pPr>
              <w:pStyle w:val="9"/>
              <w:keepNext w:val="0"/>
              <w:widowControl w:val="0"/>
              <w:rPr>
                <w:rFonts w:ascii="Calibri" w:eastAsia="ＭＳ 明朝" w:hAnsi="Calibri" w:cs="Arial"/>
                <w:b w:val="0"/>
                <w:i w:val="0"/>
                <w:lang w:eastAsia="ja-JP"/>
              </w:rPr>
            </w:pPr>
            <w:r w:rsidRPr="00DE6598">
              <w:rPr>
                <w:rFonts w:ascii="Calibri" w:eastAsia="ＭＳ 明朝" w:hAnsi="Calibri" w:cs="Arial"/>
                <w:b w:val="0"/>
                <w:i w:val="0"/>
                <w:lang w:eastAsia="ja-JP"/>
              </w:rPr>
              <w:t>http://www.japaneselawtranslation.go.jp/?re=02</w:t>
            </w:r>
          </w:p>
        </w:tc>
        <w:tc>
          <w:tcPr>
            <w:tcW w:w="5670" w:type="dxa"/>
            <w:shd w:val="clear" w:color="auto" w:fill="auto"/>
          </w:tcPr>
          <w:p w14:paraId="66AD709A" w14:textId="77777777" w:rsidR="00022C66" w:rsidRPr="00DE6598" w:rsidRDefault="00022C66" w:rsidP="00A555EF">
            <w:pPr>
              <w:pStyle w:val="9"/>
              <w:keepNext w:val="0"/>
              <w:widowControl w:val="0"/>
              <w:rPr>
                <w:rFonts w:ascii="Calibri" w:hAnsi="Calibri"/>
                <w:b w:val="0"/>
              </w:rPr>
            </w:pPr>
          </w:p>
        </w:tc>
      </w:tr>
      <w:tr w:rsidR="00FF2A46" w:rsidRPr="00DE6598" w14:paraId="5287F5D0" w14:textId="77777777" w:rsidTr="00EC6C1E">
        <w:trPr>
          <w:trHeight w:val="20"/>
        </w:trPr>
        <w:tc>
          <w:tcPr>
            <w:tcW w:w="3524" w:type="dxa"/>
          </w:tcPr>
          <w:p w14:paraId="0C1C9651" w14:textId="77777777" w:rsidR="00FF2A46" w:rsidRPr="00DE6598" w:rsidRDefault="00FF2A46" w:rsidP="00A555EF">
            <w:pPr>
              <w:pStyle w:val="9"/>
              <w:keepNext w:val="0"/>
              <w:widowControl w:val="0"/>
              <w:rPr>
                <w:rFonts w:ascii="Calibri" w:hAnsi="Calibri"/>
                <w:b w:val="0"/>
                <w:color w:val="808080"/>
              </w:rPr>
            </w:pPr>
            <w:r w:rsidRPr="00DE6598">
              <w:rPr>
                <w:rFonts w:ascii="Calibri" w:hAnsi="Calibri"/>
                <w:b w:val="0"/>
                <w:color w:val="808080"/>
              </w:rPr>
              <w:t>Contact point for further details:</w:t>
            </w:r>
          </w:p>
        </w:tc>
        <w:tc>
          <w:tcPr>
            <w:tcW w:w="5623" w:type="dxa"/>
            <w:shd w:val="clear" w:color="auto" w:fill="auto"/>
          </w:tcPr>
          <w:p w14:paraId="3FBF55BA" w14:textId="77777777" w:rsidR="00FF2A46" w:rsidRPr="00DE6598" w:rsidRDefault="00FF2A46" w:rsidP="00A555EF">
            <w:pPr>
              <w:pStyle w:val="9"/>
              <w:keepNext w:val="0"/>
              <w:widowControl w:val="0"/>
              <w:rPr>
                <w:rFonts w:ascii="Calibri" w:eastAsia="ＭＳ 明朝" w:hAnsi="Calibri"/>
                <w:b w:val="0"/>
                <w:i w:val="0"/>
                <w:lang w:eastAsia="ja-JP"/>
              </w:rPr>
            </w:pPr>
            <w:r w:rsidRPr="00DE6598">
              <w:rPr>
                <w:rFonts w:ascii="Calibri" w:eastAsia="ＭＳ 明朝" w:hAnsi="Calibri"/>
                <w:b w:val="0"/>
                <w:i w:val="0"/>
                <w:lang w:eastAsia="ja-JP"/>
              </w:rPr>
              <w:t>APEC Division</w:t>
            </w:r>
          </w:p>
          <w:p w14:paraId="2A48922B"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Economic Affairs Bureau</w:t>
            </w:r>
          </w:p>
          <w:p w14:paraId="3D1C4E0B"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Ministry of Foreign Affairs</w:t>
            </w:r>
          </w:p>
          <w:p w14:paraId="01EACE59" w14:textId="77777777" w:rsidR="00FF2A46" w:rsidRPr="00DE6598" w:rsidRDefault="00FF2A46" w:rsidP="00A555EF">
            <w:pPr>
              <w:widowControl w:val="0"/>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27FAD159" w14:textId="77777777" w:rsidR="00FF2A46" w:rsidRPr="00DE6598" w:rsidRDefault="00FF2A46" w:rsidP="00A555EF">
            <w:pPr>
              <w:widowControl w:val="0"/>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5C3E12D5" w14:textId="77777777" w:rsidR="00FF2A46" w:rsidRPr="00DE6598" w:rsidRDefault="00FF2A46" w:rsidP="00A555EF">
            <w:pPr>
              <w:widowControl w:val="0"/>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54655B81" w14:textId="77777777" w:rsidR="00FF2A46" w:rsidRPr="00DE6598" w:rsidRDefault="00874DBC" w:rsidP="00A555EF">
            <w:pPr>
              <w:widowControl w:val="0"/>
              <w:rPr>
                <w:rFonts w:ascii="Calibri" w:eastAsia="ＭＳ 明朝" w:hAnsi="Calibri"/>
                <w:sz w:val="20"/>
                <w:lang w:val="fr-FR" w:eastAsia="ja-JP"/>
              </w:rPr>
            </w:pPr>
            <w:hyperlink r:id="rId85" w:history="1">
              <w:r w:rsidR="00FF2A46" w:rsidRPr="00DE6598">
                <w:rPr>
                  <w:rStyle w:val="ac"/>
                  <w:rFonts w:ascii="Calibri" w:eastAsia="ＭＳ 明朝" w:hAnsi="Calibri"/>
                  <w:sz w:val="20"/>
                  <w:lang w:val="fr-FR" w:eastAsia="ja-JP"/>
                </w:rPr>
                <w:t>apec.japan@mofa.go.jp</w:t>
              </w:r>
            </w:hyperlink>
          </w:p>
          <w:p w14:paraId="4F7453CE" w14:textId="77777777" w:rsidR="00FF2A46" w:rsidRPr="00DE6598" w:rsidRDefault="00FF2A46" w:rsidP="00A555EF">
            <w:pPr>
              <w:widowControl w:val="0"/>
              <w:rPr>
                <w:rFonts w:ascii="Calibri" w:eastAsia="ＭＳ 明朝" w:hAnsi="Calibri"/>
                <w:sz w:val="20"/>
                <w:lang w:val="fr-FR" w:eastAsia="ja-JP"/>
              </w:rPr>
            </w:pPr>
          </w:p>
          <w:p w14:paraId="3CBFEDE9" w14:textId="77777777" w:rsidR="00FF2A46" w:rsidRPr="00DE6598" w:rsidRDefault="00FF2A46" w:rsidP="00A555EF">
            <w:pPr>
              <w:widowControl w:val="0"/>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DF4A2E" w:rsidRPr="00DE6598">
              <w:rPr>
                <w:rFonts w:ascii="Calibri" w:eastAsia="ＭＳ 明朝" w:hAnsi="Calibri" w:hint="eastAsia"/>
                <w:sz w:val="20"/>
                <w:lang w:val="en-GB" w:eastAsia="ja-JP"/>
              </w:rPr>
              <w:t>Office</w:t>
            </w:r>
          </w:p>
          <w:p w14:paraId="2A16E8F3"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Trade Policy Bureau</w:t>
            </w:r>
          </w:p>
          <w:p w14:paraId="4BF37BEE" w14:textId="77777777" w:rsidR="00FF2A46" w:rsidRPr="00DE6598" w:rsidRDefault="00FF2A46" w:rsidP="00A555EF">
            <w:pPr>
              <w:widowControl w:val="0"/>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56E64881" w14:textId="77777777" w:rsidR="00FF2A46" w:rsidRPr="00DE6598" w:rsidRDefault="00FF2A46" w:rsidP="00A555EF">
            <w:pPr>
              <w:widowControl w:val="0"/>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DF4A2E"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5B785E0B" w14:textId="77777777" w:rsidR="00FF2A46" w:rsidRPr="00DE6598" w:rsidRDefault="00712E61" w:rsidP="00A555EF">
            <w:pPr>
              <w:widowControl w:val="0"/>
              <w:rPr>
                <w:rFonts w:ascii="Calibri" w:eastAsia="ＭＳ 明朝" w:hAnsi="Calibri"/>
                <w:sz w:val="20"/>
                <w:lang w:val="es-ES" w:eastAsia="ja-JP"/>
              </w:rPr>
            </w:pPr>
            <w:hyperlink r:id="rId86" w:history="1">
              <w:r w:rsidR="00FF2A46" w:rsidRPr="00DE6598">
                <w:rPr>
                  <w:rStyle w:val="ac"/>
                  <w:rFonts w:ascii="Calibri" w:eastAsia="ＭＳ 明朝" w:hAnsi="Calibri"/>
                  <w:color w:val="auto"/>
                  <w:sz w:val="20"/>
                  <w:u w:val="none"/>
                  <w:lang w:val="es-ES" w:eastAsia="ja-JP"/>
                </w:rPr>
                <w:t>Tel:+81-3-3501-1407</w:t>
              </w:r>
            </w:hyperlink>
          </w:p>
          <w:p w14:paraId="33BCBC64" w14:textId="77777777" w:rsidR="00FF2A46" w:rsidRPr="00DE6598" w:rsidRDefault="00FF2A46" w:rsidP="00A555EF">
            <w:pPr>
              <w:widowControl w:val="0"/>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6A940D7C" w14:textId="77777777" w:rsidR="00FF2A46" w:rsidRPr="00DE6598" w:rsidRDefault="00874DBC" w:rsidP="00A555EF">
            <w:pPr>
              <w:pStyle w:val="9"/>
              <w:keepNext w:val="0"/>
              <w:widowControl w:val="0"/>
              <w:rPr>
                <w:rFonts w:ascii="Calibri" w:hAnsi="Calibri"/>
                <w:b w:val="0"/>
                <w:lang w:val="fr-FR"/>
              </w:rPr>
            </w:pPr>
            <w:hyperlink r:id="rId87" w:history="1">
              <w:r w:rsidR="00FF2A46" w:rsidRPr="00DE6598">
                <w:rPr>
                  <w:rStyle w:val="ac"/>
                  <w:rFonts w:ascii="Calibri" w:eastAsia="ＭＳ 明朝" w:hAnsi="Calibri"/>
                  <w:b w:val="0"/>
                  <w:i w:val="0"/>
                  <w:lang w:val="fr-FR" w:eastAsia="ja-JP"/>
                </w:rPr>
                <w:t>apec-meti@meti.go.jp</w:t>
              </w:r>
            </w:hyperlink>
          </w:p>
        </w:tc>
        <w:tc>
          <w:tcPr>
            <w:tcW w:w="5670" w:type="dxa"/>
            <w:shd w:val="clear" w:color="auto" w:fill="auto"/>
          </w:tcPr>
          <w:p w14:paraId="4CD640FD" w14:textId="77777777" w:rsidR="00FF2A46" w:rsidRPr="00DE6598" w:rsidRDefault="00FF2A46" w:rsidP="00A555EF">
            <w:pPr>
              <w:pStyle w:val="9"/>
              <w:keepNext w:val="0"/>
              <w:widowControl w:val="0"/>
              <w:rPr>
                <w:rFonts w:ascii="Calibri" w:hAnsi="Calibri"/>
                <w:b w:val="0"/>
                <w:lang w:val="fr-FR"/>
              </w:rPr>
            </w:pPr>
          </w:p>
        </w:tc>
      </w:tr>
    </w:tbl>
    <w:p w14:paraId="44EE067A" w14:textId="77777777" w:rsidR="0081130F" w:rsidRPr="00DE6598" w:rsidRDefault="00180660">
      <w:pPr>
        <w:rPr>
          <w:rFonts w:eastAsia="ＭＳ 明朝"/>
          <w:lang w:val="fr-FR" w:eastAsia="ja-JP"/>
        </w:rPr>
      </w:pPr>
      <w:r w:rsidRPr="00DE6598">
        <w:rPr>
          <w:rFonts w:eastAsia="ＭＳ 明朝"/>
          <w:lang w:val="fr-FR" w:eastAsia="ja-JP"/>
        </w:rPr>
        <w:br w:type="textWrapping" w:clear="all"/>
      </w:r>
    </w:p>
    <w:p w14:paraId="7A7B4EF5" w14:textId="77777777" w:rsidR="00CB6A57" w:rsidRPr="00DE6598" w:rsidRDefault="00CB6A57">
      <w:pPr>
        <w:rPr>
          <w:lang w:val="fr-FR"/>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81130F" w:rsidRPr="00DE6598" w14:paraId="20609D0D" w14:textId="77777777" w:rsidTr="00E92BBC">
        <w:trPr>
          <w:cantSplit/>
        </w:trPr>
        <w:tc>
          <w:tcPr>
            <w:tcW w:w="14581" w:type="dxa"/>
            <w:gridSpan w:val="4"/>
            <w:shd w:val="clear" w:color="auto" w:fill="DBE5F1"/>
          </w:tcPr>
          <w:p w14:paraId="679108A2" w14:textId="77777777" w:rsidR="0081130F" w:rsidRPr="00DE6598" w:rsidRDefault="0081130F" w:rsidP="00E92BBC">
            <w:pPr>
              <w:rPr>
                <w:rFonts w:ascii="Calibri" w:hAnsi="Calibri"/>
                <w:b/>
                <w:sz w:val="20"/>
                <w:lang w:val="fr-FR"/>
              </w:rPr>
            </w:pPr>
          </w:p>
          <w:p w14:paraId="420523F7" w14:textId="77777777" w:rsidR="0081130F" w:rsidRPr="00DE6598" w:rsidRDefault="0081130F" w:rsidP="00E92BBC">
            <w:pPr>
              <w:rPr>
                <w:rFonts w:ascii="Calibri" w:hAnsi="Calibri"/>
                <w:b/>
                <w:sz w:val="20"/>
                <w:vertAlign w:val="superscript"/>
                <w:lang w:eastAsia="zh-TW"/>
              </w:rPr>
            </w:pPr>
            <w:r w:rsidRPr="00DE6598">
              <w:rPr>
                <w:rFonts w:ascii="Calibri" w:hAnsi="Calibri"/>
                <w:b/>
                <w:sz w:val="20"/>
              </w:rPr>
              <w:t xml:space="preserve">RTAs/FTAs </w:t>
            </w:r>
            <w:r w:rsidRPr="00DE6598">
              <w:rPr>
                <w:rFonts w:ascii="Calibri" w:hAnsi="Calibri"/>
                <w:b/>
                <w:sz w:val="20"/>
                <w:vertAlign w:val="superscript"/>
                <w:lang w:eastAsia="zh-TW"/>
              </w:rPr>
              <w:t xml:space="preserve"> </w:t>
            </w:r>
          </w:p>
          <w:p w14:paraId="5A4190E6" w14:textId="77777777" w:rsidR="0081130F" w:rsidRPr="00DE6598" w:rsidRDefault="0081130F" w:rsidP="00E92BBC">
            <w:pPr>
              <w:rPr>
                <w:rFonts w:ascii="Calibri" w:hAnsi="Calibri"/>
                <w:sz w:val="20"/>
                <w:lang w:val="en-US"/>
              </w:rPr>
            </w:pPr>
          </w:p>
        </w:tc>
      </w:tr>
      <w:tr w:rsidR="0081130F" w:rsidRPr="00DE6598" w14:paraId="19A17EA0" w14:textId="77777777" w:rsidTr="00EC6C1E">
        <w:trPr>
          <w:gridAfter w:val="1"/>
          <w:wAfter w:w="17" w:type="dxa"/>
        </w:trPr>
        <w:tc>
          <w:tcPr>
            <w:tcW w:w="3524" w:type="dxa"/>
            <w:gridSpan w:val="2"/>
          </w:tcPr>
          <w:p w14:paraId="3575B8DD" w14:textId="77777777" w:rsidR="0081130F" w:rsidRPr="00DE6598" w:rsidRDefault="0081130F" w:rsidP="00E92BBC">
            <w:pPr>
              <w:spacing w:before="120" w:after="120"/>
              <w:rPr>
                <w:rFonts w:ascii="Calibri" w:hAnsi="Calibri"/>
                <w:b/>
                <w:i/>
                <w:sz w:val="20"/>
              </w:rPr>
            </w:pPr>
            <w:r w:rsidRPr="00DE6598">
              <w:rPr>
                <w:rFonts w:ascii="Calibri" w:hAnsi="Calibri"/>
                <w:b/>
                <w:i/>
                <w:sz w:val="20"/>
              </w:rPr>
              <w:t xml:space="preserve">- </w:t>
            </w:r>
            <w:bookmarkStart w:id="44" w:name="Row17"/>
            <w:r w:rsidRPr="00DE6598">
              <w:rPr>
                <w:rFonts w:ascii="Calibri" w:hAnsi="Calibri"/>
                <w:b/>
                <w:i/>
                <w:sz w:val="20"/>
              </w:rPr>
              <w:t>Description of current   agreements</w:t>
            </w:r>
            <w:bookmarkEnd w:id="44"/>
          </w:p>
        </w:tc>
        <w:tc>
          <w:tcPr>
            <w:tcW w:w="11040" w:type="dxa"/>
            <w:shd w:val="clear" w:color="auto" w:fill="auto"/>
          </w:tcPr>
          <w:p w14:paraId="0041D885" w14:textId="77777777" w:rsidR="0081130F" w:rsidRPr="00DE6598" w:rsidRDefault="0081130F" w:rsidP="00E92BBC">
            <w:pPr>
              <w:spacing w:before="120" w:after="120"/>
              <w:rPr>
                <w:rFonts w:ascii="Calibri" w:eastAsiaTheme="minorEastAsia" w:hAnsi="Calibri"/>
                <w:i/>
                <w:sz w:val="20"/>
                <w:lang w:eastAsia="ja-JP"/>
              </w:rPr>
            </w:pPr>
            <w:bookmarkStart w:id="45" w:name="Cell33"/>
            <w:bookmarkEnd w:id="45"/>
            <w:r w:rsidRPr="00DE6598">
              <w:rPr>
                <w:rFonts w:ascii="Calibri" w:hAnsi="Calibri"/>
                <w:i/>
                <w:sz w:val="20"/>
              </w:rPr>
              <w:t xml:space="preserve">Please use Part 1 of the RTA/FTA reporting template to provide a short description or hyperlinks to any new agreements and to report improvements to existing agreements.  </w:t>
            </w:r>
          </w:p>
          <w:p w14:paraId="791C1ECF"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 xml:space="preserve">Agreement between Japan and the Republic of Singapore for a New-Age Economic Partnership </w:t>
            </w:r>
          </w:p>
          <w:p w14:paraId="46D6E9C1" w14:textId="77777777" w:rsidR="003F135E" w:rsidRPr="00DE6598" w:rsidRDefault="00874DBC" w:rsidP="003F135E">
            <w:pPr>
              <w:pStyle w:val="a8"/>
              <w:rPr>
                <w:rFonts w:ascii="Calibri" w:eastAsia="ＭＳ 明朝" w:hAnsi="Calibri" w:cs="Arial"/>
                <w:lang w:eastAsia="ja-JP"/>
              </w:rPr>
            </w:pPr>
            <w:hyperlink r:id="rId88" w:history="1">
              <w:r w:rsidR="003F135E" w:rsidRPr="00DE6598">
                <w:rPr>
                  <w:rStyle w:val="ac"/>
                  <w:rFonts w:ascii="Calibri" w:eastAsia="ＭＳ 明朝" w:hAnsi="Calibri" w:cs="Arial"/>
                  <w:lang w:eastAsia="ja-JP"/>
                </w:rPr>
                <w:t>http://www.mofa.go.jp/policy/economy/fta/singapore.html</w:t>
              </w:r>
            </w:hyperlink>
          </w:p>
          <w:p w14:paraId="3DD27166" w14:textId="77777777" w:rsidR="003F135E" w:rsidRPr="00DE6598" w:rsidRDefault="003F135E" w:rsidP="003F135E">
            <w:pPr>
              <w:pStyle w:val="a8"/>
              <w:rPr>
                <w:rFonts w:ascii="Calibri" w:eastAsia="ＭＳ 明朝" w:hAnsi="Calibri" w:cs="Arial"/>
                <w:lang w:eastAsia="ja-JP"/>
              </w:rPr>
            </w:pPr>
          </w:p>
          <w:p w14:paraId="4D551931"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 xml:space="preserve">Agreement between Japan and the United Mexican States for the Strengthening of the Economic Partnership </w:t>
            </w:r>
          </w:p>
          <w:p w14:paraId="54B43D0C" w14:textId="77777777" w:rsidR="003F135E" w:rsidRPr="00DE6598" w:rsidRDefault="00874DBC" w:rsidP="003F135E">
            <w:pPr>
              <w:pStyle w:val="a8"/>
              <w:rPr>
                <w:rFonts w:ascii="Calibri" w:eastAsia="ＭＳ 明朝" w:hAnsi="Calibri" w:cs="Arial"/>
                <w:lang w:eastAsia="ja-JP"/>
              </w:rPr>
            </w:pPr>
            <w:hyperlink r:id="rId89" w:history="1">
              <w:r w:rsidR="003F135E" w:rsidRPr="00DE6598">
                <w:rPr>
                  <w:rStyle w:val="ac"/>
                  <w:rFonts w:ascii="Calibri" w:eastAsia="ＭＳ 明朝" w:hAnsi="Calibri" w:cs="Arial"/>
                  <w:lang w:eastAsia="ja-JP"/>
                </w:rPr>
                <w:t>http://www.mofa.go.jp/policy/economy/fta/mexico.html</w:t>
              </w:r>
            </w:hyperlink>
          </w:p>
          <w:p w14:paraId="2196E3CE" w14:textId="77777777" w:rsidR="003F135E" w:rsidRPr="00DE6598" w:rsidRDefault="003F135E" w:rsidP="003F135E">
            <w:pPr>
              <w:pStyle w:val="a8"/>
              <w:rPr>
                <w:rFonts w:ascii="Calibri" w:eastAsia="ＭＳ 明朝" w:hAnsi="Calibri" w:cs="Arial"/>
                <w:lang w:eastAsia="ja-JP"/>
              </w:rPr>
            </w:pPr>
          </w:p>
          <w:p w14:paraId="34AE25A3"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 xml:space="preserve">Agreement between Japan and the Republic of Chile for a Strategic Economic Partnership </w:t>
            </w:r>
          </w:p>
          <w:p w14:paraId="17E6A2DA" w14:textId="77777777" w:rsidR="003F135E" w:rsidRPr="00DE6598" w:rsidRDefault="00874DBC" w:rsidP="003F135E">
            <w:pPr>
              <w:pStyle w:val="a8"/>
              <w:rPr>
                <w:rFonts w:ascii="Calibri" w:eastAsia="ＭＳ 明朝" w:hAnsi="Calibri" w:cs="Arial"/>
                <w:lang w:eastAsia="ja-JP"/>
              </w:rPr>
            </w:pPr>
            <w:hyperlink r:id="rId90" w:history="1">
              <w:r w:rsidR="003F135E" w:rsidRPr="00DE6598">
                <w:rPr>
                  <w:rStyle w:val="ac"/>
                  <w:rFonts w:ascii="Calibri" w:eastAsia="ＭＳ 明朝" w:hAnsi="Calibri" w:cs="Arial"/>
                  <w:lang w:eastAsia="ja-JP"/>
                </w:rPr>
                <w:t>http://www.mofa.go.jp/policy/economy/fta/chile.html</w:t>
              </w:r>
            </w:hyperlink>
          </w:p>
          <w:p w14:paraId="0602475C" w14:textId="77777777" w:rsidR="003F135E" w:rsidRPr="00DE6598" w:rsidRDefault="003F135E" w:rsidP="003F135E">
            <w:pPr>
              <w:pStyle w:val="a8"/>
              <w:rPr>
                <w:rFonts w:ascii="Calibri" w:eastAsia="ＭＳ 明朝" w:hAnsi="Calibri" w:cs="Arial"/>
                <w:lang w:eastAsia="ja-JP"/>
              </w:rPr>
            </w:pPr>
          </w:p>
          <w:p w14:paraId="207856D0"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 xml:space="preserve">Agreement between </w:t>
            </w:r>
            <w:r w:rsidR="00953AEC" w:rsidRPr="00DE6598">
              <w:rPr>
                <w:rFonts w:ascii="Calibri" w:eastAsia="ＭＳ 明朝" w:hAnsi="Calibri" w:cs="Arial"/>
                <w:lang w:eastAsia="ja-JP"/>
              </w:rPr>
              <w:t xml:space="preserve">the Government of </w:t>
            </w:r>
            <w:r w:rsidRPr="00DE6598">
              <w:rPr>
                <w:rFonts w:ascii="Calibri" w:eastAsia="ＭＳ 明朝" w:hAnsi="Calibri" w:cs="Arial"/>
                <w:lang w:eastAsia="ja-JP"/>
              </w:rPr>
              <w:t>Japan and the Government of Malaysia for an Economic Partnership</w:t>
            </w:r>
          </w:p>
          <w:p w14:paraId="43A71A7E" w14:textId="77777777" w:rsidR="003F135E" w:rsidRPr="00DE6598" w:rsidRDefault="00874DBC" w:rsidP="003F135E">
            <w:pPr>
              <w:pStyle w:val="a8"/>
              <w:rPr>
                <w:rFonts w:ascii="Calibri" w:eastAsia="ＭＳ 明朝" w:hAnsi="Calibri" w:cs="Arial"/>
                <w:lang w:eastAsia="ja-JP"/>
              </w:rPr>
            </w:pPr>
            <w:hyperlink r:id="rId91" w:history="1">
              <w:r w:rsidR="003F135E" w:rsidRPr="00DE6598">
                <w:rPr>
                  <w:rStyle w:val="ac"/>
                  <w:rFonts w:ascii="Calibri" w:eastAsia="ＭＳ 明朝" w:hAnsi="Calibri" w:cs="Arial"/>
                  <w:lang w:eastAsia="ja-JP"/>
                </w:rPr>
                <w:t>http://www.mofa.go.jp/policy/economy/fta/malaysia.html</w:t>
              </w:r>
            </w:hyperlink>
          </w:p>
          <w:p w14:paraId="7CB01EB3" w14:textId="77777777" w:rsidR="003F135E" w:rsidRPr="00DE6598" w:rsidRDefault="003F135E" w:rsidP="003F135E">
            <w:pPr>
              <w:pStyle w:val="a8"/>
              <w:rPr>
                <w:rFonts w:ascii="Calibri" w:eastAsia="ＭＳ 明朝" w:hAnsi="Calibri" w:cs="Arial"/>
                <w:lang w:eastAsia="ja-JP"/>
              </w:rPr>
            </w:pPr>
          </w:p>
          <w:p w14:paraId="0B96AB72"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Agreement between Japan and Thailand for an Economic Partnership</w:t>
            </w:r>
          </w:p>
          <w:p w14:paraId="2E3BF5FA" w14:textId="77777777" w:rsidR="003F135E" w:rsidRPr="00DE6598" w:rsidRDefault="00874DBC" w:rsidP="003F135E">
            <w:pPr>
              <w:pStyle w:val="a8"/>
              <w:rPr>
                <w:rFonts w:ascii="Calibri" w:eastAsia="ＭＳ 明朝" w:hAnsi="Calibri" w:cs="Arial"/>
                <w:lang w:eastAsia="ja-JP"/>
              </w:rPr>
            </w:pPr>
            <w:hyperlink r:id="rId92" w:history="1">
              <w:r w:rsidR="003F135E" w:rsidRPr="00DE6598">
                <w:rPr>
                  <w:rStyle w:val="ac"/>
                  <w:rFonts w:ascii="Calibri" w:eastAsia="ＭＳ 明朝" w:hAnsi="Calibri" w:cs="Arial"/>
                  <w:lang w:eastAsia="ja-JP"/>
                </w:rPr>
                <w:t>http://www.mofa.go.jp/policy/economy/fta/thailand.html</w:t>
              </w:r>
            </w:hyperlink>
          </w:p>
          <w:p w14:paraId="4D584F30" w14:textId="77777777" w:rsidR="003F135E" w:rsidRPr="00DE6598" w:rsidRDefault="003F135E" w:rsidP="003F135E">
            <w:pPr>
              <w:pStyle w:val="a8"/>
              <w:rPr>
                <w:rFonts w:ascii="Calibri" w:eastAsia="ＭＳ 明朝" w:hAnsi="Calibri" w:cs="Arial"/>
                <w:lang w:eastAsia="ja-JP"/>
              </w:rPr>
            </w:pPr>
          </w:p>
          <w:p w14:paraId="4FE2B655"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Agreement between Japan and the Republic of Indonesia for an Economic Partnership</w:t>
            </w:r>
          </w:p>
          <w:p w14:paraId="4779C92C" w14:textId="77777777" w:rsidR="003F135E" w:rsidRPr="00DE6598" w:rsidRDefault="00874DBC" w:rsidP="003F135E">
            <w:pPr>
              <w:pStyle w:val="a8"/>
              <w:rPr>
                <w:rFonts w:ascii="Calibri" w:eastAsia="ＭＳ 明朝" w:hAnsi="Calibri" w:cs="Arial"/>
                <w:lang w:eastAsia="ja-JP"/>
              </w:rPr>
            </w:pPr>
            <w:hyperlink r:id="rId93" w:history="1">
              <w:r w:rsidR="003F135E" w:rsidRPr="00DE6598">
                <w:rPr>
                  <w:rStyle w:val="ac"/>
                  <w:rFonts w:ascii="Calibri" w:eastAsia="ＭＳ 明朝" w:hAnsi="Calibri" w:cs="Arial"/>
                  <w:lang w:eastAsia="ja-JP"/>
                </w:rPr>
                <w:t>http://www.mofa.go.jp/region/asia-paci/indonesia/epa0708/index.html</w:t>
              </w:r>
            </w:hyperlink>
          </w:p>
          <w:p w14:paraId="26278536" w14:textId="77777777" w:rsidR="003F135E" w:rsidRPr="00DE6598" w:rsidRDefault="003F135E" w:rsidP="003F135E">
            <w:pPr>
              <w:pStyle w:val="a8"/>
              <w:rPr>
                <w:rFonts w:ascii="Calibri" w:eastAsia="ＭＳ 明朝" w:hAnsi="Calibri" w:cs="Arial"/>
                <w:lang w:eastAsia="ja-JP"/>
              </w:rPr>
            </w:pPr>
          </w:p>
          <w:p w14:paraId="552E357E"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 xml:space="preserve">Agreement Between Japan and Brunei Darussalam for an Economic Partnership </w:t>
            </w:r>
          </w:p>
          <w:p w14:paraId="68C70A8C" w14:textId="77777777" w:rsidR="003F135E" w:rsidRPr="00DE6598" w:rsidRDefault="00874DBC" w:rsidP="003F135E">
            <w:pPr>
              <w:pStyle w:val="a8"/>
              <w:rPr>
                <w:rFonts w:ascii="Calibri" w:eastAsia="ＭＳ 明朝" w:hAnsi="Calibri" w:cs="Arial"/>
                <w:lang w:eastAsia="ja-JP"/>
              </w:rPr>
            </w:pPr>
            <w:hyperlink r:id="rId94" w:history="1">
              <w:r w:rsidR="003F135E" w:rsidRPr="00DE6598">
                <w:rPr>
                  <w:rStyle w:val="ac"/>
                  <w:rFonts w:ascii="Calibri" w:eastAsia="ＭＳ 明朝" w:hAnsi="Calibri" w:cs="Arial"/>
                  <w:lang w:eastAsia="ja-JP"/>
                </w:rPr>
                <w:t>http://www.mofa.go.jp/policy/economy/fta/brunei.html</w:t>
              </w:r>
            </w:hyperlink>
          </w:p>
          <w:p w14:paraId="36EC8CA7" w14:textId="77777777" w:rsidR="003F135E" w:rsidRPr="00DE6598" w:rsidRDefault="003F135E" w:rsidP="003F135E">
            <w:pPr>
              <w:pStyle w:val="a8"/>
              <w:rPr>
                <w:rFonts w:ascii="Calibri" w:eastAsia="ＭＳ 明朝" w:hAnsi="Calibri" w:cs="Arial"/>
                <w:lang w:eastAsia="ja-JP"/>
              </w:rPr>
            </w:pPr>
          </w:p>
          <w:p w14:paraId="2BDCBCCF"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Agreement on Comprehensive Economic Partnership among JAPAN and Member States of the Association of Southeast Asian Nations</w:t>
            </w:r>
          </w:p>
          <w:p w14:paraId="4E441861" w14:textId="4F062A36" w:rsidR="003F135E" w:rsidRDefault="00874DBC" w:rsidP="003F135E">
            <w:pPr>
              <w:pStyle w:val="a8"/>
              <w:rPr>
                <w:rStyle w:val="ac"/>
                <w:rFonts w:ascii="Calibri" w:eastAsia="ＭＳ 明朝" w:hAnsi="Calibri" w:cs="Arial"/>
                <w:lang w:eastAsia="ja-JP"/>
              </w:rPr>
            </w:pPr>
            <w:hyperlink r:id="rId95" w:history="1">
              <w:r w:rsidR="003F135E" w:rsidRPr="00DE6598">
                <w:rPr>
                  <w:rStyle w:val="ac"/>
                  <w:rFonts w:ascii="Calibri" w:eastAsia="ＭＳ 明朝" w:hAnsi="Calibri" w:cs="Arial"/>
                  <w:lang w:eastAsia="ja-JP"/>
                </w:rPr>
                <w:t>http://www.mofa.go.jp/policy/economy/fta/asean/agreement.html</w:t>
              </w:r>
            </w:hyperlink>
          </w:p>
          <w:p w14:paraId="3A8E479D" w14:textId="77777777" w:rsidR="004127B0" w:rsidRDefault="004127B0" w:rsidP="003F135E">
            <w:pPr>
              <w:pStyle w:val="a8"/>
              <w:rPr>
                <w:rStyle w:val="ac"/>
                <w:rFonts w:ascii="Calibri" w:eastAsia="ＭＳ 明朝" w:hAnsi="Calibri" w:cs="Arial"/>
                <w:lang w:eastAsia="ja-JP"/>
              </w:rPr>
            </w:pPr>
          </w:p>
          <w:p w14:paraId="30F9E1D1" w14:textId="7D18AF73" w:rsidR="00F142D4" w:rsidRPr="00F142D4" w:rsidRDefault="00F142D4" w:rsidP="00F142D4">
            <w:pPr>
              <w:pStyle w:val="a8"/>
              <w:rPr>
                <w:rFonts w:ascii="Calibri" w:eastAsia="ＭＳ 明朝" w:hAnsi="Calibri" w:cs="Arial"/>
                <w:lang w:eastAsia="ja-JP"/>
              </w:rPr>
            </w:pPr>
            <w:r w:rsidRPr="00F142D4">
              <w:rPr>
                <w:rFonts w:ascii="Calibri" w:eastAsia="ＭＳ 明朝" w:hAnsi="Calibri" w:cs="Arial"/>
                <w:lang w:eastAsia="ja-JP"/>
              </w:rPr>
              <w:t>The First Protocol to Amend the Agreement on Comprehensive Economic Partnership among Japan and Member States of the Association of Southeast Asian Nations (signing)</w:t>
            </w:r>
          </w:p>
          <w:p w14:paraId="6E92240F" w14:textId="596BC482" w:rsidR="00F142D4" w:rsidRPr="00F142D4" w:rsidRDefault="00F142D4" w:rsidP="00F142D4">
            <w:pPr>
              <w:pStyle w:val="a8"/>
              <w:rPr>
                <w:rFonts w:ascii="Calibri" w:eastAsia="ＭＳ 明朝" w:hAnsi="Calibri" w:cs="Arial"/>
                <w:lang w:eastAsia="ja-JP"/>
              </w:rPr>
            </w:pPr>
            <w:hyperlink r:id="rId96" w:history="1">
              <w:r w:rsidRPr="00F142D4">
                <w:rPr>
                  <w:rStyle w:val="ac"/>
                  <w:rFonts w:ascii="Calibri" w:eastAsia="ＭＳ 明朝" w:hAnsi="Calibri" w:cs="Arial"/>
                  <w:lang w:eastAsia="ja-JP"/>
                </w:rPr>
                <w:t>https://www.mofa.go.jp/press/release/press4e_002348.html</w:t>
              </w:r>
            </w:hyperlink>
          </w:p>
          <w:p w14:paraId="25683082" w14:textId="77777777" w:rsidR="003F135E" w:rsidRPr="00DE6598" w:rsidRDefault="003F135E" w:rsidP="003F135E">
            <w:pPr>
              <w:pStyle w:val="a8"/>
              <w:rPr>
                <w:rFonts w:ascii="Calibri" w:eastAsia="ＭＳ 明朝" w:hAnsi="Calibri" w:cs="Arial"/>
                <w:lang w:eastAsia="ja-JP"/>
              </w:rPr>
            </w:pPr>
          </w:p>
          <w:p w14:paraId="2919BAF4" w14:textId="77777777" w:rsidR="003F135E" w:rsidRPr="00DE6598" w:rsidRDefault="003F135E" w:rsidP="003F135E">
            <w:pPr>
              <w:pStyle w:val="a8"/>
              <w:rPr>
                <w:rFonts w:ascii="Calibri" w:eastAsia="ＭＳ 明朝" w:hAnsi="Calibri" w:cs="Arial"/>
                <w:lang w:eastAsia="ja-JP"/>
              </w:rPr>
            </w:pPr>
            <w:r w:rsidRPr="00DE6598">
              <w:rPr>
                <w:rFonts w:ascii="Calibri" w:eastAsia="ＭＳ 明朝" w:hAnsi="Calibri" w:cs="Arial"/>
                <w:lang w:eastAsia="ja-JP"/>
              </w:rPr>
              <w:t xml:space="preserve">Agreement between Japan and the Republic of the Philippines for an Economic Partnership </w:t>
            </w:r>
          </w:p>
          <w:p w14:paraId="5B25E04E" w14:textId="77777777" w:rsidR="003F135E" w:rsidRPr="00DE6598" w:rsidRDefault="00874DBC" w:rsidP="003F135E">
            <w:pPr>
              <w:pStyle w:val="a8"/>
              <w:rPr>
                <w:rFonts w:ascii="Calibri" w:eastAsia="ＭＳ 明朝" w:hAnsi="Calibri" w:cs="Arial"/>
                <w:lang w:eastAsia="ja-JP"/>
              </w:rPr>
            </w:pPr>
            <w:hyperlink r:id="rId97" w:history="1">
              <w:r w:rsidR="003F135E" w:rsidRPr="00DE6598">
                <w:rPr>
                  <w:rStyle w:val="ac"/>
                  <w:rFonts w:ascii="Calibri" w:eastAsia="ＭＳ 明朝" w:hAnsi="Calibri" w:cs="Arial"/>
                  <w:lang w:eastAsia="ja-JP"/>
                </w:rPr>
                <w:t>http://www.mofa.go.jp/region/asia-paci/philippine/joint0411.html</w:t>
              </w:r>
            </w:hyperlink>
          </w:p>
          <w:p w14:paraId="571AFCFB" w14:textId="77777777" w:rsidR="003F135E" w:rsidRPr="00DE6598" w:rsidRDefault="003F135E" w:rsidP="003F135E">
            <w:pPr>
              <w:pStyle w:val="a8"/>
              <w:rPr>
                <w:rFonts w:ascii="Calibri" w:eastAsia="ＭＳ 明朝" w:hAnsi="Calibri" w:cs="Arial"/>
                <w:lang w:eastAsia="ja-JP"/>
              </w:rPr>
            </w:pPr>
          </w:p>
          <w:p w14:paraId="4168118F" w14:textId="77777777" w:rsidR="003F135E" w:rsidRPr="00DE6598" w:rsidRDefault="003F135E" w:rsidP="00E64682">
            <w:pPr>
              <w:pStyle w:val="a8"/>
              <w:spacing w:line="240" w:lineRule="exact"/>
              <w:rPr>
                <w:rFonts w:ascii="Calibri" w:eastAsia="ＭＳ 明朝" w:hAnsi="Calibri" w:cs="Arial"/>
                <w:lang w:eastAsia="ja-JP"/>
              </w:rPr>
            </w:pPr>
            <w:r w:rsidRPr="00DE6598">
              <w:rPr>
                <w:rFonts w:ascii="Calibri" w:eastAsia="ＭＳ 明朝" w:hAnsi="Calibri" w:cs="Arial"/>
                <w:lang w:eastAsia="ja-JP"/>
              </w:rPr>
              <w:t xml:space="preserve">Agreement on Free Trade and Economic Partnership between Japan and the Swiss Confederation </w:t>
            </w:r>
          </w:p>
          <w:p w14:paraId="507675C3" w14:textId="77777777" w:rsidR="003F135E" w:rsidRPr="00DE6598" w:rsidRDefault="00874DBC" w:rsidP="00E64682">
            <w:pPr>
              <w:pStyle w:val="a8"/>
              <w:spacing w:line="240" w:lineRule="exact"/>
              <w:rPr>
                <w:rFonts w:ascii="Calibri" w:eastAsia="ＭＳ 明朝" w:hAnsi="Calibri" w:cs="Arial"/>
                <w:lang w:eastAsia="ja-JP"/>
              </w:rPr>
            </w:pPr>
            <w:hyperlink r:id="rId98" w:history="1">
              <w:r w:rsidR="003F135E" w:rsidRPr="00DE6598">
                <w:rPr>
                  <w:rStyle w:val="ac"/>
                  <w:rFonts w:ascii="Calibri" w:eastAsia="ＭＳ 明朝" w:hAnsi="Calibri" w:cs="Arial"/>
                  <w:lang w:eastAsia="ja-JP"/>
                </w:rPr>
                <w:t>http://www.mofa.go.jp/policy/economy/fta/switzerland.html</w:t>
              </w:r>
            </w:hyperlink>
          </w:p>
          <w:p w14:paraId="6B90995F" w14:textId="77777777" w:rsidR="003F135E" w:rsidRPr="00DE6598" w:rsidRDefault="003F135E" w:rsidP="00E64682">
            <w:pPr>
              <w:pStyle w:val="a8"/>
              <w:spacing w:line="240" w:lineRule="exact"/>
              <w:rPr>
                <w:rFonts w:ascii="Calibri" w:eastAsia="ＭＳ 明朝" w:hAnsi="Calibri" w:cs="Arial"/>
                <w:lang w:eastAsia="ja-JP"/>
              </w:rPr>
            </w:pPr>
          </w:p>
          <w:p w14:paraId="2558C20E" w14:textId="77777777" w:rsidR="003F135E" w:rsidRPr="00DE6598" w:rsidRDefault="003F135E" w:rsidP="00E64682">
            <w:pPr>
              <w:pStyle w:val="a8"/>
              <w:spacing w:line="240" w:lineRule="exact"/>
              <w:rPr>
                <w:rFonts w:ascii="Calibri" w:eastAsia="ＭＳ 明朝" w:hAnsi="Calibri" w:cs="Arial"/>
                <w:lang w:eastAsia="ja-JP"/>
              </w:rPr>
            </w:pPr>
            <w:r w:rsidRPr="00DE6598">
              <w:rPr>
                <w:rFonts w:ascii="Calibri" w:eastAsia="ＭＳ 明朝" w:hAnsi="Calibri" w:cs="Arial"/>
                <w:lang w:eastAsia="ja-JP"/>
              </w:rPr>
              <w:t xml:space="preserve">Agreement between Japan and the Socialist Republic of Viet Nam for an Economic Partnership </w:t>
            </w:r>
          </w:p>
          <w:p w14:paraId="59196654" w14:textId="77777777" w:rsidR="003F135E" w:rsidRPr="00DE6598" w:rsidRDefault="00874DBC" w:rsidP="00E64682">
            <w:pPr>
              <w:pStyle w:val="a8"/>
              <w:spacing w:line="240" w:lineRule="exact"/>
              <w:rPr>
                <w:rFonts w:ascii="Calibri" w:eastAsia="ＭＳ 明朝" w:hAnsi="Calibri" w:cs="Arial"/>
                <w:lang w:eastAsia="ja-JP"/>
              </w:rPr>
            </w:pPr>
            <w:hyperlink r:id="rId99" w:history="1">
              <w:r w:rsidR="003F135E" w:rsidRPr="00DE6598">
                <w:rPr>
                  <w:rStyle w:val="ac"/>
                  <w:rFonts w:ascii="Calibri" w:eastAsia="ＭＳ 明朝" w:hAnsi="Calibri" w:cs="Arial"/>
                  <w:lang w:eastAsia="ja-JP"/>
                </w:rPr>
                <w:t>http://www.mofa.go.jp/policy/economy/fta/vietnam.html</w:t>
              </w:r>
            </w:hyperlink>
          </w:p>
          <w:p w14:paraId="3E779D27" w14:textId="77777777" w:rsidR="003F135E" w:rsidRPr="00DE6598" w:rsidRDefault="003F135E" w:rsidP="00E64682">
            <w:pPr>
              <w:pStyle w:val="a8"/>
              <w:spacing w:line="240" w:lineRule="exact"/>
              <w:rPr>
                <w:rFonts w:ascii="Calibri" w:eastAsia="ＭＳ 明朝" w:hAnsi="Calibri" w:cs="Arial"/>
                <w:lang w:eastAsia="ja-JP"/>
              </w:rPr>
            </w:pPr>
          </w:p>
          <w:p w14:paraId="0DD4A595" w14:textId="77777777" w:rsidR="003F135E" w:rsidRPr="00DE6598" w:rsidRDefault="00953AEC" w:rsidP="00E64682">
            <w:pPr>
              <w:pStyle w:val="a8"/>
              <w:spacing w:line="240" w:lineRule="exact"/>
              <w:rPr>
                <w:rFonts w:ascii="Calibri" w:eastAsia="ＭＳ 明朝" w:hAnsi="Calibri" w:cs="Arial"/>
                <w:lang w:eastAsia="ja-JP"/>
              </w:rPr>
            </w:pPr>
            <w:r w:rsidRPr="00DE6598">
              <w:rPr>
                <w:rFonts w:ascii="Calibri" w:eastAsia="ＭＳ 明朝" w:hAnsi="Calibri" w:cs="Arial"/>
                <w:lang w:eastAsia="ja-JP"/>
              </w:rPr>
              <w:t>Comprehensive Economic Agreement between Japan and the Republic of India</w:t>
            </w:r>
          </w:p>
          <w:p w14:paraId="31E0F263" w14:textId="77777777" w:rsidR="003F135E" w:rsidRPr="00DE6598" w:rsidRDefault="00874DBC" w:rsidP="00E64682">
            <w:pPr>
              <w:pStyle w:val="a8"/>
              <w:spacing w:line="240" w:lineRule="exact"/>
              <w:rPr>
                <w:rFonts w:ascii="Calibri" w:eastAsia="ＭＳ 明朝" w:hAnsi="Calibri" w:cs="Arial"/>
                <w:lang w:eastAsia="ja-JP"/>
              </w:rPr>
            </w:pPr>
            <w:hyperlink r:id="rId100" w:history="1">
              <w:r w:rsidR="003F135E" w:rsidRPr="00DE6598">
                <w:rPr>
                  <w:rStyle w:val="ac"/>
                  <w:rFonts w:ascii="Calibri" w:eastAsia="ＭＳ 明朝" w:hAnsi="Calibri" w:cs="Arial"/>
                  <w:lang w:eastAsia="ja-JP"/>
                </w:rPr>
                <w:t>http://www.mofa.go.jp/policy/economy/fta/india.html</w:t>
              </w:r>
            </w:hyperlink>
          </w:p>
          <w:p w14:paraId="1DBF8EB8" w14:textId="77777777" w:rsidR="003F135E" w:rsidRPr="00DE6598" w:rsidRDefault="003F135E" w:rsidP="00E64682">
            <w:pPr>
              <w:pStyle w:val="a8"/>
              <w:spacing w:line="240" w:lineRule="exact"/>
              <w:rPr>
                <w:rFonts w:ascii="Calibri" w:eastAsia="ＭＳ 明朝" w:hAnsi="Calibri" w:cs="Arial"/>
                <w:lang w:eastAsia="ja-JP"/>
              </w:rPr>
            </w:pPr>
          </w:p>
          <w:p w14:paraId="58D2D8A6" w14:textId="77777777" w:rsidR="003F135E" w:rsidRPr="00DE6598" w:rsidRDefault="003F135E" w:rsidP="00E64682">
            <w:pPr>
              <w:pStyle w:val="a8"/>
              <w:spacing w:line="240" w:lineRule="exact"/>
              <w:rPr>
                <w:rFonts w:ascii="Calibri" w:eastAsia="ＭＳ 明朝" w:hAnsi="Calibri" w:cs="Arial"/>
                <w:lang w:eastAsia="ja-JP"/>
              </w:rPr>
            </w:pPr>
            <w:r w:rsidRPr="00DE6598">
              <w:rPr>
                <w:rFonts w:ascii="Calibri" w:eastAsia="ＭＳ 明朝" w:hAnsi="Calibri" w:cs="Arial"/>
                <w:lang w:eastAsia="ja-JP"/>
              </w:rPr>
              <w:t>Agreement between Japan and the Republic of Peru for an Economic Partnership</w:t>
            </w:r>
          </w:p>
          <w:p w14:paraId="2BCE2DCD" w14:textId="77777777" w:rsidR="003F135E" w:rsidRPr="00DE6598" w:rsidRDefault="00874DBC" w:rsidP="00E64682">
            <w:pPr>
              <w:pStyle w:val="a8"/>
              <w:spacing w:line="240" w:lineRule="exact"/>
              <w:rPr>
                <w:rFonts w:ascii="Calibri" w:eastAsia="ＭＳ 明朝" w:hAnsi="Calibri" w:cs="Arial"/>
                <w:lang w:eastAsia="ja-JP"/>
              </w:rPr>
            </w:pPr>
            <w:hyperlink r:id="rId101" w:history="1">
              <w:r w:rsidR="003F135E" w:rsidRPr="00DE6598">
                <w:rPr>
                  <w:rStyle w:val="ac"/>
                  <w:rFonts w:ascii="Calibri" w:eastAsia="ＭＳ 明朝" w:hAnsi="Calibri" w:cs="Arial"/>
                  <w:lang w:eastAsia="ja-JP"/>
                </w:rPr>
                <w:t>http://www.mofa.go.jp/policy/economy/fta/peru.html</w:t>
              </w:r>
            </w:hyperlink>
          </w:p>
          <w:p w14:paraId="1FBFCE9E" w14:textId="77777777" w:rsidR="003F135E" w:rsidRPr="00DE6598" w:rsidRDefault="003F135E" w:rsidP="00E64682">
            <w:pPr>
              <w:pStyle w:val="a8"/>
              <w:spacing w:line="240" w:lineRule="exact"/>
              <w:rPr>
                <w:rFonts w:ascii="Calibri" w:eastAsia="ＭＳ 明朝" w:hAnsi="Calibri" w:cs="Arial"/>
                <w:lang w:eastAsia="ja-JP"/>
              </w:rPr>
            </w:pPr>
          </w:p>
          <w:p w14:paraId="1C663F45" w14:textId="77777777" w:rsidR="003F135E" w:rsidRPr="00DE6598" w:rsidRDefault="003F135E" w:rsidP="00E64682">
            <w:pPr>
              <w:pStyle w:val="a8"/>
              <w:spacing w:line="240" w:lineRule="exact"/>
              <w:rPr>
                <w:rFonts w:ascii="Calibri" w:eastAsia="ＭＳ 明朝" w:hAnsi="Calibri" w:cs="Arial"/>
                <w:lang w:eastAsia="ja-JP"/>
              </w:rPr>
            </w:pPr>
            <w:r w:rsidRPr="00DE6598">
              <w:rPr>
                <w:rFonts w:ascii="Calibri" w:eastAsia="ＭＳ 明朝" w:hAnsi="Calibri" w:cs="Arial"/>
                <w:lang w:eastAsia="ja-JP"/>
              </w:rPr>
              <w:t>Agreement between Japan and  Australia for an Economic Partnership</w:t>
            </w:r>
          </w:p>
          <w:p w14:paraId="1995F291" w14:textId="77777777" w:rsidR="00E64682" w:rsidRPr="00DE6598" w:rsidRDefault="00874DBC" w:rsidP="00E64682">
            <w:pPr>
              <w:spacing w:line="240" w:lineRule="exact"/>
              <w:rPr>
                <w:rFonts w:ascii="Calibri" w:eastAsia="ＭＳ 明朝" w:hAnsi="Calibri" w:cs="Arial"/>
                <w:sz w:val="20"/>
                <w:lang w:eastAsia="ja-JP"/>
              </w:rPr>
            </w:pPr>
            <w:hyperlink r:id="rId102" w:history="1">
              <w:r w:rsidR="00E64682" w:rsidRPr="00DE6598">
                <w:rPr>
                  <w:rStyle w:val="ac"/>
                  <w:rFonts w:ascii="Calibri" w:eastAsia="ＭＳ 明朝" w:hAnsi="Calibri" w:cs="Arial"/>
                  <w:sz w:val="20"/>
                  <w:lang w:eastAsia="ja-JP"/>
                </w:rPr>
                <w:t>http://www.mofa.go.jp/policy/economy/fta/australia.html</w:t>
              </w:r>
            </w:hyperlink>
          </w:p>
          <w:p w14:paraId="28875681" w14:textId="77777777" w:rsidR="00E64682" w:rsidRPr="00DE6598" w:rsidRDefault="00E64682" w:rsidP="00E64682">
            <w:pPr>
              <w:spacing w:line="240" w:lineRule="exact"/>
              <w:rPr>
                <w:rFonts w:ascii="Calibri" w:eastAsia="ＭＳ 明朝" w:hAnsi="Calibri" w:cs="Arial"/>
                <w:sz w:val="20"/>
                <w:lang w:eastAsia="ja-JP"/>
              </w:rPr>
            </w:pPr>
          </w:p>
          <w:p w14:paraId="6B0E64AF" w14:textId="77777777" w:rsidR="00B85F25" w:rsidRPr="00DE6598" w:rsidRDefault="00FE46FD" w:rsidP="00E64682">
            <w:pPr>
              <w:spacing w:line="240" w:lineRule="exact"/>
              <w:rPr>
                <w:rFonts w:ascii="Calibri" w:eastAsia="ＭＳ 明朝" w:hAnsi="Calibri" w:cs="Arial"/>
                <w:sz w:val="20"/>
                <w:lang w:eastAsia="ja-JP"/>
              </w:rPr>
            </w:pPr>
            <w:r w:rsidRPr="00DE6598">
              <w:rPr>
                <w:rFonts w:ascii="Calibri" w:eastAsia="ＭＳ 明朝" w:hAnsi="Calibri" w:cs="Arial"/>
                <w:sz w:val="20"/>
                <w:lang w:eastAsia="ja-JP"/>
              </w:rPr>
              <w:t>Agreement between J</w:t>
            </w:r>
            <w:r w:rsidR="00B85F25" w:rsidRPr="00DE6598">
              <w:rPr>
                <w:rFonts w:ascii="Calibri" w:eastAsia="ＭＳ 明朝" w:hAnsi="Calibri" w:cs="Arial"/>
                <w:sz w:val="20"/>
                <w:lang w:eastAsia="ja-JP"/>
              </w:rPr>
              <w:t>apan and Mongolia for an Economic</w:t>
            </w:r>
            <w:r w:rsidR="00953AEC" w:rsidRPr="00DE6598">
              <w:rPr>
                <w:rFonts w:ascii="Calibri" w:eastAsia="ＭＳ 明朝" w:hAnsi="Calibri" w:cs="Arial"/>
                <w:sz w:val="20"/>
                <w:lang w:eastAsia="ja-JP"/>
              </w:rPr>
              <w:t xml:space="preserve"> partnership</w:t>
            </w:r>
          </w:p>
          <w:p w14:paraId="223974E7" w14:textId="77777777" w:rsidR="00E64682" w:rsidRPr="00DE6598" w:rsidRDefault="00874DBC" w:rsidP="00B85F25">
            <w:pPr>
              <w:spacing w:line="240" w:lineRule="exact"/>
              <w:rPr>
                <w:rFonts w:ascii="Calibri" w:eastAsia="ＭＳ 明朝" w:hAnsi="Calibri" w:cs="Arial"/>
                <w:bCs/>
                <w:sz w:val="20"/>
                <w:lang w:eastAsia="ja-JP"/>
              </w:rPr>
            </w:pPr>
            <w:hyperlink r:id="rId103" w:history="1">
              <w:r w:rsidR="00CC348D" w:rsidRPr="00DE6598">
                <w:rPr>
                  <w:rStyle w:val="ac"/>
                  <w:rFonts w:ascii="Calibri" w:eastAsia="ＭＳ 明朝" w:hAnsi="Calibri" w:cs="Arial"/>
                  <w:bCs/>
                  <w:sz w:val="20"/>
                  <w:lang w:eastAsia="ja-JP"/>
                </w:rPr>
                <w:t>http://www.mofa.go.jp/policy/economy/fta/mongolia.html</w:t>
              </w:r>
            </w:hyperlink>
          </w:p>
          <w:p w14:paraId="114687FB" w14:textId="77777777" w:rsidR="00CC348D" w:rsidRPr="00DE6598" w:rsidRDefault="00CC348D" w:rsidP="00B85F25">
            <w:pPr>
              <w:spacing w:line="240" w:lineRule="exact"/>
              <w:rPr>
                <w:rFonts w:ascii="Calibri" w:eastAsia="ＭＳ 明朝" w:hAnsi="Calibri" w:cs="Arial"/>
                <w:bCs/>
                <w:sz w:val="20"/>
                <w:lang w:eastAsia="ja-JP"/>
              </w:rPr>
            </w:pPr>
          </w:p>
          <w:p w14:paraId="59DB554A" w14:textId="77777777" w:rsidR="00CC348D" w:rsidRPr="00DE6598" w:rsidRDefault="00CC348D" w:rsidP="00B85F25">
            <w:pPr>
              <w:spacing w:line="240" w:lineRule="exact"/>
              <w:rPr>
                <w:rFonts w:ascii="Calibri" w:eastAsia="ＭＳ 明朝" w:hAnsi="Calibri" w:cs="Arial"/>
                <w:bCs/>
                <w:sz w:val="20"/>
                <w:lang w:eastAsia="ja-JP"/>
              </w:rPr>
            </w:pPr>
            <w:r w:rsidRPr="00DE6598">
              <w:rPr>
                <w:rFonts w:ascii="Calibri" w:eastAsia="ＭＳ 明朝" w:hAnsi="Calibri" w:cs="Arial"/>
                <w:bCs/>
                <w:sz w:val="20"/>
                <w:lang w:eastAsia="ja-JP"/>
              </w:rPr>
              <w:t>Trans-Pacific Partnership (TPP) (Signing)</w:t>
            </w:r>
          </w:p>
          <w:p w14:paraId="4E63DF0F" w14:textId="77777777" w:rsidR="00CC348D" w:rsidRPr="00DE6598" w:rsidRDefault="00874DBC" w:rsidP="00B85F25">
            <w:pPr>
              <w:spacing w:line="240" w:lineRule="exact"/>
              <w:rPr>
                <w:rFonts w:ascii="Calibri" w:eastAsia="ＭＳ 明朝" w:hAnsi="Calibri" w:cs="Arial"/>
                <w:bCs/>
                <w:sz w:val="20"/>
                <w:lang w:eastAsia="ja-JP"/>
              </w:rPr>
            </w:pPr>
            <w:hyperlink r:id="rId104" w:history="1">
              <w:r w:rsidR="00CC348D" w:rsidRPr="00DE6598">
                <w:rPr>
                  <w:rStyle w:val="ac"/>
                  <w:rFonts w:ascii="Calibri" w:eastAsia="ＭＳ 明朝" w:hAnsi="Calibri" w:cs="Arial"/>
                  <w:bCs/>
                  <w:sz w:val="20"/>
                  <w:lang w:eastAsia="ja-JP"/>
                </w:rPr>
                <w:t>http://www.mofa.go.jp/press/release/press4e_000877.html</w:t>
              </w:r>
            </w:hyperlink>
          </w:p>
          <w:p w14:paraId="687120DB" w14:textId="087E2CCA" w:rsidR="00CC348D" w:rsidRDefault="00CC348D" w:rsidP="00B85F25">
            <w:pPr>
              <w:spacing w:line="240" w:lineRule="exact"/>
              <w:rPr>
                <w:rFonts w:ascii="Calibri" w:eastAsia="ＭＳ 明朝" w:hAnsi="Calibri" w:cs="Arial"/>
                <w:bCs/>
                <w:sz w:val="20"/>
                <w:lang w:eastAsia="ja-JP"/>
              </w:rPr>
            </w:pPr>
          </w:p>
          <w:p w14:paraId="43B8EBD2" w14:textId="77777777" w:rsidR="004127B0" w:rsidRPr="004127B0" w:rsidRDefault="004127B0" w:rsidP="004127B0">
            <w:pPr>
              <w:spacing w:line="240" w:lineRule="exact"/>
              <w:rPr>
                <w:rFonts w:ascii="Calibri" w:eastAsia="ＭＳ 明朝" w:hAnsi="Calibri" w:cs="Arial"/>
                <w:bCs/>
                <w:sz w:val="20"/>
                <w:lang w:eastAsia="ja-JP"/>
              </w:rPr>
            </w:pPr>
            <w:r w:rsidRPr="004127B0">
              <w:rPr>
                <w:rFonts w:ascii="Calibri" w:eastAsia="ＭＳ 明朝" w:hAnsi="Calibri" w:cs="Arial"/>
                <w:bCs/>
                <w:sz w:val="20"/>
                <w:lang w:eastAsia="ja-JP"/>
              </w:rPr>
              <w:t>Comprehensive and Progressive Agreement for Trans-Pacific partnership</w:t>
            </w:r>
          </w:p>
          <w:p w14:paraId="6B88F049" w14:textId="16FF0036" w:rsidR="004127B0" w:rsidRPr="004127B0" w:rsidRDefault="004127B0" w:rsidP="004127B0">
            <w:pPr>
              <w:spacing w:line="240" w:lineRule="exact"/>
              <w:rPr>
                <w:rFonts w:ascii="Calibri" w:eastAsia="ＭＳ 明朝" w:hAnsi="Calibri" w:cs="Arial"/>
                <w:bCs/>
                <w:sz w:val="20"/>
                <w:lang w:eastAsia="ja-JP"/>
              </w:rPr>
            </w:pPr>
            <w:hyperlink r:id="rId105" w:history="1">
              <w:r w:rsidRPr="004127B0">
                <w:rPr>
                  <w:rStyle w:val="ac"/>
                  <w:rFonts w:ascii="Calibri" w:eastAsia="ＭＳ 明朝" w:hAnsi="Calibri" w:cs="Arial"/>
                  <w:bCs/>
                  <w:sz w:val="20"/>
                  <w:lang w:eastAsia="ja-JP"/>
                </w:rPr>
                <w:t>https://www.mofa.go.jp/press/release/press4e_002101.html</w:t>
              </w:r>
            </w:hyperlink>
          </w:p>
          <w:p w14:paraId="6B5004E2" w14:textId="77777777" w:rsidR="004127B0" w:rsidRPr="00DE6598" w:rsidRDefault="004127B0" w:rsidP="00B85F25">
            <w:pPr>
              <w:spacing w:line="240" w:lineRule="exact"/>
              <w:rPr>
                <w:rFonts w:ascii="Calibri" w:eastAsia="ＭＳ 明朝" w:hAnsi="Calibri" w:cs="Arial"/>
                <w:bCs/>
                <w:sz w:val="20"/>
                <w:lang w:eastAsia="ja-JP"/>
              </w:rPr>
            </w:pPr>
          </w:p>
          <w:p w14:paraId="57066CAA" w14:textId="392C5503" w:rsidR="00CC348D" w:rsidRPr="00DE6598" w:rsidRDefault="006A2CE9" w:rsidP="00B85F25">
            <w:pPr>
              <w:spacing w:line="240" w:lineRule="exact"/>
              <w:rPr>
                <w:rFonts w:ascii="Calibri" w:eastAsia="ＭＳ 明朝" w:hAnsi="Calibri" w:cs="Arial"/>
                <w:bCs/>
                <w:sz w:val="20"/>
                <w:lang w:eastAsia="ja-JP"/>
              </w:rPr>
            </w:pPr>
            <w:r w:rsidRPr="00DE6598">
              <w:rPr>
                <w:rFonts w:ascii="Calibri" w:eastAsia="ＭＳ 明朝" w:hAnsi="Calibri" w:cs="Arial"/>
                <w:bCs/>
                <w:sz w:val="20"/>
                <w:lang w:eastAsia="ja-JP"/>
              </w:rPr>
              <w:t>Japan- EU Economic P</w:t>
            </w:r>
            <w:r w:rsidR="00CC348D" w:rsidRPr="00DE6598">
              <w:rPr>
                <w:rFonts w:ascii="Calibri" w:eastAsia="ＭＳ 明朝" w:hAnsi="Calibri" w:cs="Arial"/>
                <w:bCs/>
                <w:sz w:val="20"/>
                <w:lang w:eastAsia="ja-JP"/>
              </w:rPr>
              <w:t>artnership Agreement</w:t>
            </w:r>
          </w:p>
          <w:p w14:paraId="2C83A04F" w14:textId="2071B518" w:rsidR="00CC348D" w:rsidRDefault="00874DBC" w:rsidP="00B85F25">
            <w:pPr>
              <w:spacing w:line="240" w:lineRule="exact"/>
              <w:rPr>
                <w:rStyle w:val="ac"/>
                <w:rFonts w:ascii="Calibri" w:eastAsia="ＭＳ 明朝" w:hAnsi="Calibri" w:cs="Arial"/>
                <w:bCs/>
                <w:sz w:val="20"/>
                <w:lang w:eastAsia="ja-JP"/>
              </w:rPr>
            </w:pPr>
            <w:hyperlink r:id="rId106" w:history="1">
              <w:r w:rsidR="006A2CE9" w:rsidRPr="00DE6598">
                <w:rPr>
                  <w:rStyle w:val="ac"/>
                  <w:rFonts w:ascii="Calibri" w:eastAsia="ＭＳ 明朝" w:hAnsi="Calibri" w:cs="Arial"/>
                  <w:bCs/>
                  <w:sz w:val="20"/>
                  <w:lang w:eastAsia="ja-JP"/>
                </w:rPr>
                <w:t>http://www.mofa.go.jp/policy/economy/page6e_000013.html</w:t>
              </w:r>
            </w:hyperlink>
          </w:p>
          <w:p w14:paraId="453D11C4" w14:textId="52DF60F2" w:rsidR="009F4EA4" w:rsidRDefault="009F4EA4" w:rsidP="00B85F25">
            <w:pPr>
              <w:spacing w:line="240" w:lineRule="exact"/>
              <w:rPr>
                <w:rStyle w:val="ac"/>
                <w:rFonts w:ascii="Calibri" w:eastAsia="ＭＳ 明朝" w:hAnsi="Calibri" w:cs="Arial"/>
                <w:bCs/>
                <w:sz w:val="20"/>
                <w:lang w:eastAsia="ja-JP"/>
              </w:rPr>
            </w:pPr>
          </w:p>
          <w:p w14:paraId="1091319C" w14:textId="77777777" w:rsidR="009F4EA4" w:rsidRPr="009F4EA4" w:rsidRDefault="009F4EA4" w:rsidP="009F4EA4">
            <w:pPr>
              <w:spacing w:line="240" w:lineRule="exact"/>
              <w:rPr>
                <w:rFonts w:ascii="Calibri" w:eastAsia="ＭＳ 明朝" w:hAnsi="Calibri" w:cs="Arial"/>
                <w:bCs/>
                <w:sz w:val="20"/>
                <w:lang w:eastAsia="ja-JP"/>
              </w:rPr>
            </w:pPr>
            <w:r w:rsidRPr="009F4EA4">
              <w:rPr>
                <w:rFonts w:ascii="Calibri" w:eastAsia="ＭＳ 明朝" w:hAnsi="Calibri" w:cs="Arial"/>
                <w:bCs/>
                <w:sz w:val="20"/>
                <w:lang w:eastAsia="ja-JP"/>
              </w:rPr>
              <w:t>Trade Agreement between Japan and the United States of America</w:t>
            </w:r>
          </w:p>
          <w:p w14:paraId="5E970E76" w14:textId="47018F6A" w:rsidR="009F4EA4" w:rsidRPr="00DE6598" w:rsidRDefault="009F4EA4" w:rsidP="009F4EA4">
            <w:pPr>
              <w:spacing w:line="240" w:lineRule="exact"/>
              <w:rPr>
                <w:rFonts w:ascii="Calibri" w:eastAsia="ＭＳ 明朝" w:hAnsi="Calibri" w:cs="Arial"/>
                <w:bCs/>
                <w:sz w:val="20"/>
                <w:lang w:eastAsia="ja-JP"/>
              </w:rPr>
            </w:pPr>
            <w:hyperlink r:id="rId107" w:history="1">
              <w:r w:rsidRPr="009F4EA4">
                <w:rPr>
                  <w:rStyle w:val="ac"/>
                  <w:rFonts w:ascii="Calibri" w:eastAsia="ＭＳ 明朝" w:hAnsi="Calibri" w:cs="Arial"/>
                  <w:bCs/>
                  <w:sz w:val="20"/>
                  <w:lang w:eastAsia="ja-JP"/>
                </w:rPr>
                <w:t>https://www.mofa.go.jp/press/release/press4e_002719.html</w:t>
              </w:r>
            </w:hyperlink>
          </w:p>
          <w:p w14:paraId="50A9B56A" w14:textId="77777777" w:rsidR="00635E4F" w:rsidRPr="00DE6598" w:rsidRDefault="00635E4F" w:rsidP="00B85F25">
            <w:pPr>
              <w:spacing w:line="240" w:lineRule="exact"/>
              <w:rPr>
                <w:rFonts w:ascii="Calibri" w:eastAsia="ＭＳ 明朝" w:hAnsi="Calibri" w:cs="Arial"/>
                <w:bCs/>
                <w:sz w:val="20"/>
                <w:lang w:eastAsia="ja-JP"/>
              </w:rPr>
            </w:pPr>
          </w:p>
        </w:tc>
      </w:tr>
      <w:tr w:rsidR="0081130F" w:rsidRPr="00DE6598" w14:paraId="26E8C0A2" w14:textId="77777777" w:rsidTr="00EC6C1E">
        <w:trPr>
          <w:gridAfter w:val="1"/>
          <w:wAfter w:w="17" w:type="dxa"/>
          <w:cantSplit/>
        </w:trPr>
        <w:tc>
          <w:tcPr>
            <w:tcW w:w="3524" w:type="dxa"/>
            <w:gridSpan w:val="2"/>
          </w:tcPr>
          <w:p w14:paraId="63836ECE" w14:textId="77777777" w:rsidR="0081130F" w:rsidRPr="00DE6598" w:rsidRDefault="0081130F" w:rsidP="00E92BBC">
            <w:pPr>
              <w:spacing w:before="120" w:after="120"/>
              <w:rPr>
                <w:rFonts w:ascii="Calibri" w:hAnsi="Calibri"/>
                <w:b/>
                <w:i/>
                <w:sz w:val="20"/>
              </w:rPr>
            </w:pPr>
            <w:r w:rsidRPr="00DE6598">
              <w:rPr>
                <w:rFonts w:ascii="Calibri" w:hAnsi="Calibri"/>
                <w:b/>
                <w:i/>
                <w:sz w:val="20"/>
              </w:rPr>
              <w:lastRenderedPageBreak/>
              <w:t>- Agreements under negotiation</w:t>
            </w:r>
          </w:p>
          <w:p w14:paraId="443EB4E5" w14:textId="77777777" w:rsidR="0081130F" w:rsidRPr="00DE6598" w:rsidRDefault="0081130F" w:rsidP="00E92BBC">
            <w:pPr>
              <w:spacing w:before="120" w:after="120"/>
              <w:rPr>
                <w:rFonts w:ascii="Calibri" w:hAnsi="Calibri"/>
                <w:b/>
                <w:i/>
                <w:sz w:val="20"/>
              </w:rPr>
            </w:pPr>
          </w:p>
        </w:tc>
        <w:tc>
          <w:tcPr>
            <w:tcW w:w="11040" w:type="dxa"/>
            <w:shd w:val="clear" w:color="auto" w:fill="auto"/>
          </w:tcPr>
          <w:p w14:paraId="34AE89C9" w14:textId="77777777" w:rsidR="0081130F" w:rsidRPr="00DE6598" w:rsidRDefault="0081130F" w:rsidP="00E92BBC">
            <w:pPr>
              <w:spacing w:before="120" w:after="120"/>
              <w:rPr>
                <w:rFonts w:ascii="Calibri" w:hAnsi="Calibri"/>
                <w:i/>
                <w:sz w:val="20"/>
              </w:rPr>
            </w:pPr>
            <w:r w:rsidRPr="00DE6598">
              <w:rPr>
                <w:rFonts w:ascii="Calibri" w:hAnsi="Calibri"/>
                <w:i/>
                <w:sz w:val="20"/>
              </w:rPr>
              <w:t xml:space="preserve">Please provide information on agreements that are currently under negotiation eg issues being covered in the negotiation and the status of the negotiation. </w:t>
            </w:r>
          </w:p>
        </w:tc>
      </w:tr>
      <w:tr w:rsidR="00E64682" w:rsidRPr="00DE6598" w14:paraId="16B636B1" w14:textId="77777777" w:rsidTr="00EC6C1E">
        <w:trPr>
          <w:gridAfter w:val="1"/>
          <w:wAfter w:w="17" w:type="dxa"/>
          <w:cantSplit/>
        </w:trPr>
        <w:tc>
          <w:tcPr>
            <w:tcW w:w="764" w:type="dxa"/>
          </w:tcPr>
          <w:p w14:paraId="4A32CDCF" w14:textId="77777777" w:rsidR="00E64682" w:rsidRPr="00DE6598" w:rsidRDefault="00E64682" w:rsidP="00E92BBC">
            <w:pPr>
              <w:rPr>
                <w:rFonts w:ascii="Calibri" w:hAnsi="Calibri"/>
                <w:b/>
                <w:i/>
                <w:sz w:val="20"/>
              </w:rPr>
            </w:pPr>
          </w:p>
        </w:tc>
        <w:tc>
          <w:tcPr>
            <w:tcW w:w="2760" w:type="dxa"/>
          </w:tcPr>
          <w:p w14:paraId="1A0E5891" w14:textId="77777777" w:rsidR="00E64682" w:rsidRPr="00DE6598" w:rsidRDefault="00E64682" w:rsidP="00E92BBC">
            <w:pPr>
              <w:rPr>
                <w:rFonts w:ascii="Calibri" w:hAnsi="Calibri"/>
                <w:b/>
                <w:i/>
                <w:sz w:val="20"/>
              </w:rPr>
            </w:pPr>
            <w:bookmarkStart w:id="46" w:name="Agreement01"/>
          </w:p>
          <w:p w14:paraId="33686867" w14:textId="77777777" w:rsidR="00E64682" w:rsidRPr="00DE6598" w:rsidRDefault="00E64682" w:rsidP="00E92BBC">
            <w:pPr>
              <w:rPr>
                <w:rFonts w:ascii="Calibri" w:hAnsi="Calibri"/>
                <w:b/>
                <w:i/>
                <w:sz w:val="20"/>
              </w:rPr>
            </w:pPr>
            <w:r w:rsidRPr="00DE6598">
              <w:rPr>
                <w:rFonts w:ascii="Calibri" w:hAnsi="Calibri"/>
                <w:b/>
                <w:i/>
                <w:sz w:val="20"/>
              </w:rPr>
              <w:t>Agreement #1</w:t>
            </w:r>
            <w:bookmarkEnd w:id="46"/>
          </w:p>
          <w:p w14:paraId="4779F3F6" w14:textId="77777777" w:rsidR="00E64682" w:rsidRPr="00DE6598" w:rsidRDefault="00E64682" w:rsidP="00E92BBC">
            <w:pPr>
              <w:rPr>
                <w:rFonts w:ascii="Calibri" w:hAnsi="Calibri"/>
                <w:b/>
                <w:i/>
                <w:sz w:val="20"/>
              </w:rPr>
            </w:pPr>
          </w:p>
        </w:tc>
        <w:tc>
          <w:tcPr>
            <w:tcW w:w="11040" w:type="dxa"/>
            <w:shd w:val="clear" w:color="auto" w:fill="auto"/>
          </w:tcPr>
          <w:p w14:paraId="5D61EC2A" w14:textId="77777777" w:rsidR="00F142D4" w:rsidRPr="00DE6598" w:rsidRDefault="00F142D4" w:rsidP="00F142D4">
            <w:pPr>
              <w:rPr>
                <w:rFonts w:ascii="Calibri" w:eastAsia="ＭＳ 明朝" w:hAnsi="Calibri"/>
                <w:sz w:val="20"/>
                <w:lang w:eastAsia="ja-JP"/>
              </w:rPr>
            </w:pPr>
            <w:bookmarkStart w:id="47" w:name="A01"/>
            <w:bookmarkEnd w:id="47"/>
            <w:r w:rsidRPr="00DE6598">
              <w:rPr>
                <w:rFonts w:ascii="Calibri" w:eastAsia="ＭＳ 明朝" w:hAnsi="Calibri"/>
                <w:sz w:val="20"/>
                <w:lang w:eastAsia="ja-JP"/>
              </w:rPr>
              <w:t>Regional Comprehensivr Economic Partnership (RCEP)</w:t>
            </w:r>
          </w:p>
          <w:p w14:paraId="10ADE54C" w14:textId="77777777" w:rsidR="00F142D4" w:rsidRPr="00DE6598" w:rsidRDefault="00F142D4" w:rsidP="00F142D4">
            <w:pPr>
              <w:rPr>
                <w:rFonts w:ascii="Calibri" w:eastAsiaTheme="minorEastAsia" w:hAnsi="Calibri"/>
                <w:sz w:val="20"/>
                <w:lang w:eastAsia="ja-JP"/>
              </w:rPr>
            </w:pPr>
          </w:p>
          <w:p w14:paraId="7A424682" w14:textId="77777777" w:rsidR="00F142D4" w:rsidRPr="00DE6598" w:rsidRDefault="00F142D4" w:rsidP="00F142D4">
            <w:pPr>
              <w:rPr>
                <w:rFonts w:ascii="Calibri" w:eastAsia="Arial Unicode MS" w:hAnsi="Calibri"/>
                <w:sz w:val="20"/>
                <w:lang w:eastAsia="ja-JP"/>
              </w:rPr>
            </w:pPr>
            <w:r w:rsidRPr="00DE6598">
              <w:rPr>
                <w:rFonts w:ascii="Calibri" w:eastAsia="Arial Unicode MS" w:hAnsi="Calibri"/>
                <w:sz w:val="20"/>
                <w:lang w:eastAsia="ja-JP"/>
              </w:rPr>
              <w:t>See the information on RCEP at</w:t>
            </w:r>
          </w:p>
          <w:p w14:paraId="2EAC1FA5" w14:textId="77777777" w:rsidR="00F142D4" w:rsidRDefault="00F142D4" w:rsidP="00F142D4">
            <w:pPr>
              <w:rPr>
                <w:rStyle w:val="ac"/>
                <w:rFonts w:ascii="Calibri" w:eastAsia="ＭＳ 明朝" w:hAnsi="Calibri"/>
                <w:sz w:val="20"/>
                <w:lang w:eastAsia="ja-JP"/>
              </w:rPr>
            </w:pPr>
            <w:hyperlink r:id="rId108" w:history="1">
              <w:r w:rsidRPr="00DE6598">
                <w:rPr>
                  <w:rStyle w:val="ac"/>
                  <w:rFonts w:ascii="Calibri" w:eastAsia="ＭＳ 明朝" w:hAnsi="Calibri"/>
                  <w:sz w:val="20"/>
                  <w:lang w:eastAsia="ja-JP"/>
                </w:rPr>
                <w:t>http://www.mofa.go.jp/policy/economy/page2e_000001.html</w:t>
              </w:r>
            </w:hyperlink>
          </w:p>
          <w:p w14:paraId="7185024D" w14:textId="4AA23745" w:rsidR="00E64682" w:rsidRPr="00DE6598" w:rsidRDefault="00E64682" w:rsidP="0018362C">
            <w:pPr>
              <w:rPr>
                <w:rFonts w:ascii="Calibri" w:eastAsia="Arial Unicode MS" w:hAnsi="Calibri"/>
                <w:sz w:val="20"/>
                <w:lang w:eastAsia="ja-JP"/>
              </w:rPr>
            </w:pPr>
          </w:p>
        </w:tc>
      </w:tr>
      <w:tr w:rsidR="00E64682" w:rsidRPr="00DE6598" w14:paraId="3C847998" w14:textId="77777777" w:rsidTr="00EC6C1E">
        <w:trPr>
          <w:gridAfter w:val="1"/>
          <w:wAfter w:w="17" w:type="dxa"/>
          <w:cantSplit/>
        </w:trPr>
        <w:tc>
          <w:tcPr>
            <w:tcW w:w="764" w:type="dxa"/>
          </w:tcPr>
          <w:p w14:paraId="675CDB5F" w14:textId="77777777" w:rsidR="00E64682" w:rsidRPr="00DE6598" w:rsidRDefault="00E64682" w:rsidP="00E92BBC">
            <w:pPr>
              <w:rPr>
                <w:rFonts w:ascii="Calibri" w:hAnsi="Calibri"/>
                <w:b/>
                <w:i/>
                <w:sz w:val="20"/>
              </w:rPr>
            </w:pPr>
          </w:p>
        </w:tc>
        <w:tc>
          <w:tcPr>
            <w:tcW w:w="2760" w:type="dxa"/>
          </w:tcPr>
          <w:p w14:paraId="7058B8C1" w14:textId="77777777" w:rsidR="00E64682" w:rsidRPr="00DE6598" w:rsidRDefault="00E64682" w:rsidP="00E92BBC">
            <w:pPr>
              <w:rPr>
                <w:rFonts w:ascii="Calibri" w:hAnsi="Calibri"/>
                <w:b/>
                <w:i/>
                <w:sz w:val="20"/>
              </w:rPr>
            </w:pPr>
            <w:bookmarkStart w:id="48" w:name="Agreement02"/>
          </w:p>
          <w:p w14:paraId="16B4BDE0" w14:textId="77777777" w:rsidR="00E64682" w:rsidRPr="00DE6598" w:rsidRDefault="00E64682" w:rsidP="00E92BBC">
            <w:pPr>
              <w:rPr>
                <w:rFonts w:ascii="Calibri" w:hAnsi="Calibri"/>
                <w:b/>
                <w:i/>
                <w:sz w:val="20"/>
              </w:rPr>
            </w:pPr>
            <w:r w:rsidRPr="00DE6598">
              <w:rPr>
                <w:rFonts w:ascii="Calibri" w:hAnsi="Calibri"/>
                <w:b/>
                <w:i/>
                <w:sz w:val="20"/>
              </w:rPr>
              <w:t>Agreement #2</w:t>
            </w:r>
            <w:bookmarkEnd w:id="48"/>
          </w:p>
          <w:p w14:paraId="2EE4F44C" w14:textId="77777777" w:rsidR="00E64682" w:rsidRPr="00DE6598" w:rsidRDefault="00E64682" w:rsidP="00E92BBC">
            <w:pPr>
              <w:rPr>
                <w:rFonts w:ascii="Calibri" w:hAnsi="Calibri"/>
                <w:b/>
                <w:i/>
                <w:sz w:val="20"/>
              </w:rPr>
            </w:pPr>
          </w:p>
        </w:tc>
        <w:tc>
          <w:tcPr>
            <w:tcW w:w="11040" w:type="dxa"/>
            <w:shd w:val="clear" w:color="auto" w:fill="auto"/>
          </w:tcPr>
          <w:p w14:paraId="2781C8DF" w14:textId="77777777" w:rsidR="00F142D4" w:rsidRPr="00DE6598" w:rsidRDefault="00F142D4" w:rsidP="00F142D4">
            <w:pPr>
              <w:rPr>
                <w:rFonts w:ascii="Calibri" w:eastAsia="ＭＳ 明朝" w:hAnsi="Calibri"/>
                <w:sz w:val="20"/>
                <w:lang w:eastAsia="ja-JP"/>
              </w:rPr>
            </w:pPr>
            <w:bookmarkStart w:id="49" w:name="A02"/>
            <w:bookmarkEnd w:id="49"/>
            <w:r w:rsidRPr="00DE6598">
              <w:rPr>
                <w:rFonts w:ascii="Calibri" w:eastAsia="ＭＳ 明朝" w:hAnsi="Calibri"/>
                <w:sz w:val="20"/>
                <w:lang w:eastAsia="ja-JP"/>
              </w:rPr>
              <w:t>Japan-Turkey Economic Partnership Agreement (EPA)</w:t>
            </w:r>
          </w:p>
          <w:p w14:paraId="3903CAFC" w14:textId="77777777" w:rsidR="00F142D4" w:rsidRPr="00DE6598" w:rsidRDefault="00F142D4" w:rsidP="00F142D4">
            <w:pPr>
              <w:rPr>
                <w:rFonts w:ascii="Calibri" w:eastAsia="ＭＳ 明朝" w:hAnsi="Calibri"/>
                <w:sz w:val="20"/>
                <w:lang w:eastAsia="ja-JP"/>
              </w:rPr>
            </w:pPr>
          </w:p>
          <w:p w14:paraId="618EF352" w14:textId="77777777" w:rsidR="00F142D4" w:rsidRPr="00DE6598" w:rsidRDefault="00F142D4" w:rsidP="00F142D4">
            <w:pPr>
              <w:rPr>
                <w:rFonts w:ascii="Calibri" w:eastAsia="Arial Unicode MS" w:hAnsi="Calibri"/>
                <w:sz w:val="20"/>
                <w:lang w:eastAsia="ja-JP"/>
              </w:rPr>
            </w:pPr>
            <w:r w:rsidRPr="00DE6598">
              <w:rPr>
                <w:rFonts w:ascii="Calibri" w:eastAsia="Arial Unicode MS" w:hAnsi="Calibri"/>
                <w:sz w:val="20"/>
                <w:lang w:eastAsia="ja-JP"/>
              </w:rPr>
              <w:t>See the information between Japan and Turkey for an EPA at</w:t>
            </w:r>
          </w:p>
          <w:p w14:paraId="098C311E" w14:textId="77777777" w:rsidR="00F142D4" w:rsidRDefault="00F142D4" w:rsidP="00F142D4">
            <w:pPr>
              <w:rPr>
                <w:rStyle w:val="ac"/>
                <w:rFonts w:ascii="Calibri" w:eastAsia="ＭＳ 明朝" w:hAnsi="Calibri"/>
                <w:sz w:val="20"/>
                <w:lang w:eastAsia="ja-JP"/>
              </w:rPr>
            </w:pPr>
            <w:r w:rsidRPr="00DE6598">
              <w:rPr>
                <w:rStyle w:val="ac"/>
                <w:rFonts w:ascii="Calibri" w:eastAsia="ＭＳ 明朝" w:hAnsi="Calibri"/>
                <w:sz w:val="20"/>
                <w:lang w:eastAsia="ja-JP"/>
              </w:rPr>
              <w:t>http://www.mofa.go.jp/region/middle_e/turkey/index.html</w:t>
            </w:r>
          </w:p>
          <w:p w14:paraId="57358D8F" w14:textId="03D7FE1B" w:rsidR="00E64682" w:rsidRPr="00DE6598" w:rsidRDefault="00E64682" w:rsidP="0018362C">
            <w:pPr>
              <w:rPr>
                <w:rFonts w:ascii="Calibri" w:eastAsia="Arial Unicode MS" w:hAnsi="Calibri"/>
                <w:sz w:val="20"/>
                <w:lang w:eastAsia="ja-JP"/>
              </w:rPr>
            </w:pPr>
          </w:p>
        </w:tc>
      </w:tr>
      <w:tr w:rsidR="00E64682" w:rsidRPr="00DE6598" w14:paraId="15AE30E9" w14:textId="77777777" w:rsidTr="00EC6C1E">
        <w:trPr>
          <w:gridAfter w:val="1"/>
          <w:wAfter w:w="17" w:type="dxa"/>
          <w:cantSplit/>
        </w:trPr>
        <w:tc>
          <w:tcPr>
            <w:tcW w:w="764" w:type="dxa"/>
          </w:tcPr>
          <w:p w14:paraId="4139A378" w14:textId="77777777" w:rsidR="00E64682" w:rsidRPr="00DE6598" w:rsidRDefault="00E64682" w:rsidP="00E92BBC">
            <w:pPr>
              <w:rPr>
                <w:rFonts w:ascii="Calibri" w:hAnsi="Calibri"/>
                <w:b/>
                <w:i/>
                <w:sz w:val="20"/>
              </w:rPr>
            </w:pPr>
          </w:p>
        </w:tc>
        <w:tc>
          <w:tcPr>
            <w:tcW w:w="2760" w:type="dxa"/>
          </w:tcPr>
          <w:p w14:paraId="5B4117F8" w14:textId="77777777" w:rsidR="00E64682" w:rsidRPr="00DE6598" w:rsidRDefault="00E64682" w:rsidP="00E92BBC">
            <w:pPr>
              <w:rPr>
                <w:rFonts w:ascii="Calibri" w:hAnsi="Calibri"/>
                <w:b/>
                <w:i/>
                <w:sz w:val="20"/>
              </w:rPr>
            </w:pPr>
            <w:bookmarkStart w:id="50" w:name="Agreement03"/>
          </w:p>
          <w:p w14:paraId="6B417C14" w14:textId="77777777" w:rsidR="00E64682" w:rsidRPr="00DE6598" w:rsidRDefault="00E64682" w:rsidP="00E92BBC">
            <w:pPr>
              <w:rPr>
                <w:rFonts w:ascii="Calibri" w:hAnsi="Calibri"/>
                <w:b/>
                <w:i/>
                <w:sz w:val="20"/>
              </w:rPr>
            </w:pPr>
            <w:r w:rsidRPr="00DE6598">
              <w:rPr>
                <w:rFonts w:ascii="Calibri" w:hAnsi="Calibri"/>
                <w:b/>
                <w:i/>
                <w:sz w:val="20"/>
              </w:rPr>
              <w:t>Agreement #3</w:t>
            </w:r>
            <w:bookmarkEnd w:id="50"/>
          </w:p>
          <w:p w14:paraId="4A41F630" w14:textId="77777777" w:rsidR="00E64682" w:rsidRPr="00DE6598" w:rsidRDefault="00E64682" w:rsidP="00E92BBC">
            <w:pPr>
              <w:rPr>
                <w:rFonts w:ascii="Calibri" w:hAnsi="Calibri"/>
                <w:b/>
                <w:i/>
                <w:sz w:val="20"/>
              </w:rPr>
            </w:pPr>
          </w:p>
        </w:tc>
        <w:tc>
          <w:tcPr>
            <w:tcW w:w="11040" w:type="dxa"/>
            <w:shd w:val="clear" w:color="auto" w:fill="auto"/>
          </w:tcPr>
          <w:p w14:paraId="2B1F0EAB" w14:textId="77777777" w:rsidR="00F142D4" w:rsidRPr="00DE6598" w:rsidRDefault="00F142D4" w:rsidP="00F142D4">
            <w:pPr>
              <w:rPr>
                <w:rFonts w:ascii="Calibri" w:eastAsia="Arial Unicode MS" w:hAnsi="Calibri"/>
                <w:sz w:val="20"/>
                <w:lang w:eastAsia="ja-JP"/>
              </w:rPr>
            </w:pPr>
            <w:bookmarkStart w:id="51" w:name="A03"/>
            <w:bookmarkEnd w:id="51"/>
            <w:r w:rsidRPr="00DE6598">
              <w:rPr>
                <w:rFonts w:ascii="Calibri" w:eastAsia="ＭＳ 明朝" w:hAnsi="Calibri"/>
                <w:sz w:val="20"/>
                <w:lang w:eastAsia="ja-JP"/>
              </w:rPr>
              <w:t>Free Trade Agreement among China, Japan and Korea (CJK FTA)</w:t>
            </w:r>
          </w:p>
          <w:p w14:paraId="61828DC9" w14:textId="77777777" w:rsidR="00F142D4" w:rsidRPr="00DE6598" w:rsidRDefault="00F142D4" w:rsidP="00F142D4">
            <w:pPr>
              <w:rPr>
                <w:rFonts w:ascii="Calibri" w:hAnsi="Calibri"/>
                <w:sz w:val="20"/>
              </w:rPr>
            </w:pPr>
          </w:p>
          <w:p w14:paraId="688645CA" w14:textId="77777777" w:rsidR="00F142D4" w:rsidRPr="00DE6598" w:rsidRDefault="00F142D4" w:rsidP="00F142D4">
            <w:pPr>
              <w:rPr>
                <w:rFonts w:ascii="Calibri" w:eastAsia="Arial Unicode MS" w:hAnsi="Calibri"/>
                <w:sz w:val="20"/>
                <w:lang w:eastAsia="ja-JP"/>
              </w:rPr>
            </w:pPr>
            <w:r w:rsidRPr="00DE6598">
              <w:rPr>
                <w:rFonts w:ascii="Calibri" w:eastAsia="Arial Unicode MS" w:hAnsi="Calibri"/>
                <w:sz w:val="20"/>
                <w:lang w:eastAsia="ja-JP"/>
              </w:rPr>
              <w:t>See the information on CJK FTA at</w:t>
            </w:r>
          </w:p>
          <w:p w14:paraId="20926677" w14:textId="77777777" w:rsidR="00F142D4" w:rsidRDefault="00F142D4" w:rsidP="00F142D4">
            <w:pPr>
              <w:rPr>
                <w:rStyle w:val="ac"/>
                <w:rFonts w:ascii="Calibri" w:eastAsia="ＭＳ 明朝" w:hAnsi="Calibri"/>
                <w:sz w:val="20"/>
                <w:lang w:eastAsia="ja-JP"/>
              </w:rPr>
            </w:pPr>
            <w:r w:rsidRPr="00DE6598">
              <w:rPr>
                <w:rStyle w:val="ac"/>
                <w:rFonts w:ascii="Calibri" w:eastAsia="ＭＳ 明朝" w:hAnsi="Calibri"/>
                <w:sz w:val="20"/>
                <w:lang w:eastAsia="ja-JP"/>
              </w:rPr>
              <w:t>http://www.mofa.go.jp/ecm/ep/page23e_000337.html</w:t>
            </w:r>
          </w:p>
          <w:p w14:paraId="66BA5726" w14:textId="5EB95320" w:rsidR="00E64682" w:rsidRPr="00DE6598" w:rsidRDefault="00E64682" w:rsidP="0018362C">
            <w:pPr>
              <w:rPr>
                <w:rFonts w:ascii="Calibri" w:eastAsia="Arial Unicode MS" w:hAnsi="Calibri"/>
                <w:sz w:val="20"/>
                <w:lang w:eastAsia="ja-JP"/>
              </w:rPr>
            </w:pPr>
          </w:p>
        </w:tc>
      </w:tr>
      <w:tr w:rsidR="00E64682" w:rsidRPr="00DE6598" w14:paraId="05F6DB49" w14:textId="77777777" w:rsidTr="00EC6C1E">
        <w:trPr>
          <w:gridAfter w:val="1"/>
          <w:wAfter w:w="17" w:type="dxa"/>
          <w:cantSplit/>
        </w:trPr>
        <w:tc>
          <w:tcPr>
            <w:tcW w:w="764" w:type="dxa"/>
          </w:tcPr>
          <w:p w14:paraId="569727E5" w14:textId="77777777" w:rsidR="00E64682" w:rsidRPr="00DE6598" w:rsidRDefault="00E64682" w:rsidP="00E92BBC">
            <w:pPr>
              <w:rPr>
                <w:rFonts w:ascii="Calibri" w:hAnsi="Calibri"/>
                <w:b/>
                <w:i/>
                <w:sz w:val="20"/>
              </w:rPr>
            </w:pPr>
          </w:p>
        </w:tc>
        <w:tc>
          <w:tcPr>
            <w:tcW w:w="2760" w:type="dxa"/>
          </w:tcPr>
          <w:p w14:paraId="7FE26071" w14:textId="77777777" w:rsidR="00E64682" w:rsidRPr="00DE6598" w:rsidRDefault="00E64682" w:rsidP="00E92BBC">
            <w:pPr>
              <w:rPr>
                <w:rFonts w:ascii="Calibri" w:hAnsi="Calibri"/>
                <w:b/>
                <w:i/>
                <w:sz w:val="20"/>
              </w:rPr>
            </w:pPr>
            <w:bookmarkStart w:id="52" w:name="Agreement04"/>
          </w:p>
          <w:p w14:paraId="2A9AD09A" w14:textId="77777777" w:rsidR="00E64682" w:rsidRPr="00DE6598" w:rsidRDefault="00E64682" w:rsidP="00E92BBC">
            <w:pPr>
              <w:rPr>
                <w:rFonts w:ascii="Calibri" w:hAnsi="Calibri"/>
                <w:b/>
                <w:i/>
                <w:sz w:val="20"/>
              </w:rPr>
            </w:pPr>
            <w:r w:rsidRPr="00DE6598">
              <w:rPr>
                <w:rFonts w:ascii="Calibri" w:hAnsi="Calibri"/>
                <w:b/>
                <w:i/>
                <w:sz w:val="20"/>
              </w:rPr>
              <w:t>Agreement #4</w:t>
            </w:r>
            <w:bookmarkEnd w:id="52"/>
          </w:p>
          <w:p w14:paraId="10418009" w14:textId="77777777" w:rsidR="00E64682" w:rsidRPr="00DE6598" w:rsidRDefault="00E64682" w:rsidP="00E92BBC">
            <w:pPr>
              <w:rPr>
                <w:rFonts w:ascii="Calibri" w:hAnsi="Calibri"/>
                <w:b/>
                <w:i/>
                <w:sz w:val="20"/>
              </w:rPr>
            </w:pPr>
          </w:p>
        </w:tc>
        <w:tc>
          <w:tcPr>
            <w:tcW w:w="11040" w:type="dxa"/>
            <w:shd w:val="clear" w:color="auto" w:fill="auto"/>
          </w:tcPr>
          <w:p w14:paraId="3BD995D0" w14:textId="77777777" w:rsidR="00E64682" w:rsidRPr="00DE6598" w:rsidRDefault="00014F87" w:rsidP="0018362C">
            <w:pPr>
              <w:rPr>
                <w:rFonts w:ascii="Calibri" w:eastAsia="Arial Unicode MS" w:hAnsi="Calibri"/>
                <w:sz w:val="20"/>
                <w:lang w:eastAsia="ja-JP"/>
              </w:rPr>
            </w:pPr>
            <w:bookmarkStart w:id="53" w:name="A04"/>
            <w:bookmarkEnd w:id="53"/>
            <w:r w:rsidRPr="00DE6598">
              <w:rPr>
                <w:rFonts w:ascii="Calibri" w:eastAsia="Arial Unicode MS" w:hAnsi="Calibri"/>
                <w:sz w:val="20"/>
                <w:lang w:eastAsia="ja-JP"/>
              </w:rPr>
              <w:t>Japan- Colombia Economic partnership Agreement</w:t>
            </w:r>
            <w:r w:rsidR="00DA4E76" w:rsidRPr="00DE6598">
              <w:rPr>
                <w:rFonts w:ascii="Calibri" w:eastAsia="Arial Unicode MS" w:hAnsi="Calibri"/>
                <w:sz w:val="20"/>
                <w:lang w:eastAsia="ja-JP"/>
              </w:rPr>
              <w:t xml:space="preserve"> (EPA)</w:t>
            </w:r>
          </w:p>
          <w:p w14:paraId="25551D69" w14:textId="77777777" w:rsidR="00E64682" w:rsidRPr="00DE6598" w:rsidRDefault="00E64682" w:rsidP="0018362C">
            <w:pPr>
              <w:rPr>
                <w:rFonts w:ascii="Calibri" w:eastAsia="Arial Unicode MS" w:hAnsi="Calibri"/>
                <w:sz w:val="20"/>
                <w:lang w:eastAsia="ja-JP"/>
              </w:rPr>
            </w:pPr>
          </w:p>
          <w:p w14:paraId="4D561E9C" w14:textId="77777777" w:rsidR="00E64682" w:rsidRPr="00DE6598" w:rsidRDefault="00014F87" w:rsidP="0018362C">
            <w:pPr>
              <w:rPr>
                <w:rFonts w:ascii="Calibri" w:eastAsia="Arial Unicode MS" w:hAnsi="Calibri"/>
                <w:sz w:val="20"/>
                <w:lang w:eastAsia="ja-JP"/>
              </w:rPr>
            </w:pPr>
            <w:r w:rsidRPr="00DE6598">
              <w:rPr>
                <w:rFonts w:ascii="Calibri" w:eastAsia="Arial Unicode MS" w:hAnsi="Calibri"/>
                <w:sz w:val="20"/>
                <w:lang w:eastAsia="ja-JP"/>
              </w:rPr>
              <w:t xml:space="preserve">See the information between Japan and Colombia for an </w:t>
            </w:r>
            <w:r w:rsidR="00DA4E76" w:rsidRPr="00DE6598">
              <w:rPr>
                <w:rFonts w:ascii="Calibri" w:eastAsia="Arial Unicode MS" w:hAnsi="Calibri"/>
                <w:sz w:val="20"/>
                <w:lang w:eastAsia="ja-JP"/>
              </w:rPr>
              <w:t>EPA</w:t>
            </w:r>
            <w:r w:rsidRPr="00DE6598">
              <w:rPr>
                <w:rFonts w:ascii="Calibri" w:eastAsia="Arial Unicode MS" w:hAnsi="Calibri"/>
                <w:sz w:val="20"/>
                <w:lang w:eastAsia="ja-JP"/>
              </w:rPr>
              <w:t xml:space="preserve"> at</w:t>
            </w:r>
          </w:p>
          <w:p w14:paraId="7BE11BDD" w14:textId="77777777" w:rsidR="00E64682" w:rsidRPr="00DE6598" w:rsidRDefault="00874DBC" w:rsidP="0018362C">
            <w:pPr>
              <w:rPr>
                <w:rFonts w:ascii="Calibri" w:eastAsia="Arial Unicode MS" w:hAnsi="Calibri" w:cs="Arial Unicode MS"/>
                <w:color w:val="4F81BD"/>
                <w:sz w:val="20"/>
                <w:lang w:eastAsia="ja-JP"/>
              </w:rPr>
            </w:pPr>
            <w:hyperlink r:id="rId109" w:history="1">
              <w:r w:rsidR="00014F87" w:rsidRPr="00DE6598">
                <w:rPr>
                  <w:rStyle w:val="ac"/>
                  <w:rFonts w:ascii="Calibri" w:hAnsi="Calibri"/>
                  <w:sz w:val="20"/>
                </w:rPr>
                <w:t>http://www.mofa.go.jp/region/latin/colombia/epa.html</w:t>
              </w:r>
            </w:hyperlink>
          </w:p>
        </w:tc>
      </w:tr>
      <w:tr w:rsidR="00E64682" w:rsidRPr="00DE6598" w14:paraId="522E6B2F" w14:textId="77777777" w:rsidTr="00EC6C1E">
        <w:trPr>
          <w:gridAfter w:val="1"/>
          <w:wAfter w:w="17" w:type="dxa"/>
          <w:cantSplit/>
        </w:trPr>
        <w:tc>
          <w:tcPr>
            <w:tcW w:w="764" w:type="dxa"/>
          </w:tcPr>
          <w:p w14:paraId="6A472582" w14:textId="77777777" w:rsidR="00E64682" w:rsidRPr="00DE6598" w:rsidRDefault="00E64682" w:rsidP="00E92BBC">
            <w:pPr>
              <w:rPr>
                <w:rFonts w:ascii="Calibri" w:hAnsi="Calibri"/>
                <w:b/>
                <w:i/>
                <w:sz w:val="20"/>
              </w:rPr>
            </w:pPr>
          </w:p>
        </w:tc>
        <w:tc>
          <w:tcPr>
            <w:tcW w:w="2760" w:type="dxa"/>
          </w:tcPr>
          <w:p w14:paraId="4676C996" w14:textId="77777777" w:rsidR="00E64682" w:rsidRPr="00DE6598" w:rsidRDefault="00E64682" w:rsidP="00E92BBC">
            <w:pPr>
              <w:rPr>
                <w:rFonts w:ascii="Calibri" w:hAnsi="Calibri"/>
                <w:b/>
                <w:i/>
                <w:sz w:val="20"/>
              </w:rPr>
            </w:pPr>
            <w:bookmarkStart w:id="54" w:name="Agreement05"/>
          </w:p>
          <w:p w14:paraId="562065C5" w14:textId="77777777" w:rsidR="00E64682" w:rsidRPr="00DE6598" w:rsidRDefault="00E64682" w:rsidP="00E92BBC">
            <w:pPr>
              <w:rPr>
                <w:rFonts w:ascii="Calibri" w:hAnsi="Calibri"/>
                <w:b/>
                <w:i/>
                <w:sz w:val="20"/>
              </w:rPr>
            </w:pPr>
            <w:r w:rsidRPr="00DE6598">
              <w:rPr>
                <w:rFonts w:ascii="Calibri" w:hAnsi="Calibri"/>
                <w:b/>
                <w:i/>
                <w:sz w:val="20"/>
              </w:rPr>
              <w:t>Agreement #5</w:t>
            </w:r>
            <w:bookmarkEnd w:id="54"/>
          </w:p>
          <w:p w14:paraId="33ED0E15" w14:textId="77777777" w:rsidR="00E64682" w:rsidRPr="00DE6598" w:rsidRDefault="00E64682" w:rsidP="00E92BBC">
            <w:pPr>
              <w:rPr>
                <w:rFonts w:ascii="Calibri" w:hAnsi="Calibri"/>
                <w:b/>
                <w:i/>
                <w:sz w:val="20"/>
              </w:rPr>
            </w:pPr>
          </w:p>
        </w:tc>
        <w:tc>
          <w:tcPr>
            <w:tcW w:w="11040" w:type="dxa"/>
            <w:shd w:val="clear" w:color="auto" w:fill="auto"/>
          </w:tcPr>
          <w:p w14:paraId="59600B5A" w14:textId="77777777" w:rsidR="009B07BB" w:rsidRPr="00DE6598" w:rsidRDefault="009B07BB" w:rsidP="009B07BB">
            <w:pPr>
              <w:rPr>
                <w:rFonts w:ascii="Calibri" w:eastAsia="Arial Unicode MS" w:hAnsi="Calibri"/>
                <w:sz w:val="20"/>
                <w:lang w:eastAsia="ja-JP"/>
              </w:rPr>
            </w:pPr>
            <w:bookmarkStart w:id="55" w:name="A05"/>
            <w:bookmarkEnd w:id="55"/>
            <w:r w:rsidRPr="00DE6598">
              <w:rPr>
                <w:rFonts w:ascii="Calibri" w:eastAsia="Arial Unicode MS" w:hAnsi="Calibri"/>
                <w:sz w:val="20"/>
                <w:lang w:eastAsia="ja-JP"/>
              </w:rPr>
              <w:t>Japan- the Gulf Cooperation Council (GCC) Free Trade Agreement (FTA)</w:t>
            </w:r>
            <w:r w:rsidRPr="002820AD">
              <w:rPr>
                <w:rFonts w:ascii="Calibri" w:eastAsia="Arial Unicode MS" w:hAnsi="Calibri"/>
                <w:sz w:val="20"/>
                <w:lang w:eastAsia="ja-JP"/>
              </w:rPr>
              <w:t xml:space="preserve"> (Negotiation suspended)</w:t>
            </w:r>
          </w:p>
          <w:p w14:paraId="54A059CE" w14:textId="77777777" w:rsidR="009B07BB" w:rsidRPr="00DE6598" w:rsidRDefault="009B07BB" w:rsidP="009B07BB">
            <w:pPr>
              <w:rPr>
                <w:rFonts w:ascii="Calibri" w:eastAsia="Arial Unicode MS" w:hAnsi="Calibri"/>
                <w:sz w:val="20"/>
                <w:lang w:eastAsia="ja-JP"/>
              </w:rPr>
            </w:pPr>
          </w:p>
          <w:p w14:paraId="26A21312" w14:textId="77777777" w:rsidR="009B07BB" w:rsidRPr="00DE6598" w:rsidRDefault="009B07BB" w:rsidP="009B07BB">
            <w:pPr>
              <w:rPr>
                <w:rFonts w:ascii="Calibri" w:eastAsia="Arial Unicode MS" w:hAnsi="Calibri"/>
                <w:sz w:val="20"/>
                <w:lang w:eastAsia="ja-JP"/>
              </w:rPr>
            </w:pPr>
            <w:r w:rsidRPr="00DE6598">
              <w:rPr>
                <w:rFonts w:ascii="Calibri" w:eastAsia="Arial Unicode MS" w:hAnsi="Calibri"/>
                <w:sz w:val="20"/>
                <w:lang w:eastAsia="ja-JP"/>
              </w:rPr>
              <w:t>See the Press release on the Second Round of the Negotiations for the FTA with GCC at</w:t>
            </w:r>
          </w:p>
          <w:p w14:paraId="19FE772B" w14:textId="5058FBDC" w:rsidR="00E64682" w:rsidRPr="00DE6598" w:rsidRDefault="009B07BB" w:rsidP="0018362C">
            <w:pPr>
              <w:rPr>
                <w:rFonts w:ascii="Calibri" w:eastAsia="Arial Unicode MS" w:hAnsi="Calibri" w:cs="Arial Unicode MS"/>
                <w:color w:val="4F81BD"/>
                <w:sz w:val="20"/>
                <w:lang w:eastAsia="ja-JP"/>
              </w:rPr>
            </w:pPr>
            <w:hyperlink r:id="rId110" w:history="1">
              <w:r w:rsidRPr="00DE6598">
                <w:rPr>
                  <w:rStyle w:val="ac"/>
                  <w:rFonts w:ascii="Calibri" w:eastAsia="Arial Unicode MS" w:hAnsi="Calibri"/>
                  <w:sz w:val="20"/>
                  <w:lang w:eastAsia="ja-JP"/>
                </w:rPr>
                <w:t>http://www.mofa.go.jp/announce/event/2007/1/0117-3.html</w:t>
              </w:r>
            </w:hyperlink>
          </w:p>
        </w:tc>
      </w:tr>
      <w:tr w:rsidR="00E64682" w:rsidRPr="00DE6598" w14:paraId="5E58269C" w14:textId="77777777" w:rsidTr="00EC6C1E">
        <w:trPr>
          <w:gridAfter w:val="1"/>
          <w:wAfter w:w="17" w:type="dxa"/>
          <w:cantSplit/>
        </w:trPr>
        <w:tc>
          <w:tcPr>
            <w:tcW w:w="764" w:type="dxa"/>
          </w:tcPr>
          <w:p w14:paraId="59D2DD9D" w14:textId="77777777" w:rsidR="00E64682" w:rsidRPr="00DE6598" w:rsidRDefault="00E64682" w:rsidP="00E92BBC">
            <w:pPr>
              <w:rPr>
                <w:rFonts w:ascii="Calibri" w:hAnsi="Calibri"/>
                <w:b/>
                <w:i/>
                <w:sz w:val="20"/>
              </w:rPr>
            </w:pPr>
          </w:p>
        </w:tc>
        <w:tc>
          <w:tcPr>
            <w:tcW w:w="2760" w:type="dxa"/>
          </w:tcPr>
          <w:p w14:paraId="098CAD53" w14:textId="77777777" w:rsidR="00E64682" w:rsidRPr="00DE6598" w:rsidRDefault="00E64682" w:rsidP="00E92BBC">
            <w:pPr>
              <w:rPr>
                <w:rFonts w:ascii="Calibri" w:hAnsi="Calibri"/>
                <w:b/>
                <w:i/>
                <w:sz w:val="20"/>
              </w:rPr>
            </w:pPr>
            <w:bookmarkStart w:id="56" w:name="Agreement06"/>
          </w:p>
          <w:p w14:paraId="74E20218" w14:textId="77777777" w:rsidR="00E64682" w:rsidRPr="00DE6598" w:rsidRDefault="00E64682" w:rsidP="00E92BBC">
            <w:pPr>
              <w:rPr>
                <w:rFonts w:ascii="Calibri" w:hAnsi="Calibri"/>
                <w:b/>
                <w:i/>
                <w:sz w:val="20"/>
              </w:rPr>
            </w:pPr>
            <w:r w:rsidRPr="00DE6598">
              <w:rPr>
                <w:rFonts w:ascii="Calibri" w:hAnsi="Calibri"/>
                <w:b/>
                <w:i/>
                <w:sz w:val="20"/>
              </w:rPr>
              <w:t>Agreement #6</w:t>
            </w:r>
            <w:bookmarkEnd w:id="56"/>
          </w:p>
          <w:p w14:paraId="1D7754B9" w14:textId="77777777" w:rsidR="00E64682" w:rsidRPr="00DE6598" w:rsidRDefault="00E64682" w:rsidP="00E92BBC">
            <w:pPr>
              <w:rPr>
                <w:rFonts w:ascii="Calibri" w:hAnsi="Calibri"/>
                <w:b/>
                <w:i/>
                <w:sz w:val="20"/>
              </w:rPr>
            </w:pPr>
          </w:p>
        </w:tc>
        <w:tc>
          <w:tcPr>
            <w:tcW w:w="11040" w:type="dxa"/>
            <w:shd w:val="clear" w:color="auto" w:fill="auto"/>
          </w:tcPr>
          <w:p w14:paraId="263DDEAD" w14:textId="77777777" w:rsidR="009B07BB" w:rsidRPr="00DE6598" w:rsidRDefault="009B07BB" w:rsidP="009B07BB">
            <w:pPr>
              <w:rPr>
                <w:rFonts w:ascii="Calibri" w:eastAsia="Arial Unicode MS" w:hAnsi="Calibri"/>
                <w:sz w:val="20"/>
                <w:lang w:eastAsia="ja-JP"/>
              </w:rPr>
            </w:pPr>
            <w:bookmarkStart w:id="57" w:name="A06"/>
            <w:bookmarkEnd w:id="57"/>
            <w:r w:rsidRPr="00DE6598">
              <w:rPr>
                <w:rFonts w:ascii="Calibri" w:eastAsia="Arial Unicode MS" w:hAnsi="Calibri"/>
                <w:sz w:val="20"/>
                <w:lang w:eastAsia="ja-JP"/>
              </w:rPr>
              <w:t>Japan- Korea Economic Partnership Agreement (EPA)</w:t>
            </w:r>
            <w:r>
              <w:rPr>
                <w:rFonts w:ascii="Calibri" w:eastAsia="Arial Unicode MS" w:hAnsi="Calibri"/>
                <w:sz w:val="20"/>
                <w:lang w:eastAsia="ja-JP"/>
              </w:rPr>
              <w:t xml:space="preserve"> </w:t>
            </w:r>
            <w:r w:rsidRPr="00DE6598">
              <w:rPr>
                <w:rFonts w:ascii="Calibri" w:eastAsia="Arial Unicode MS" w:hAnsi="Calibri"/>
                <w:sz w:val="20"/>
                <w:lang w:eastAsia="ja-JP"/>
              </w:rPr>
              <w:t>(Negotiation suspended)</w:t>
            </w:r>
          </w:p>
          <w:p w14:paraId="2E944AF8" w14:textId="77777777" w:rsidR="009B07BB" w:rsidRPr="00DE6598" w:rsidRDefault="009B07BB" w:rsidP="009B07BB">
            <w:pPr>
              <w:rPr>
                <w:rFonts w:ascii="Calibri" w:eastAsia="Arial Unicode MS" w:hAnsi="Calibri"/>
                <w:sz w:val="20"/>
                <w:lang w:eastAsia="ja-JP"/>
              </w:rPr>
            </w:pPr>
          </w:p>
          <w:p w14:paraId="0A0CE7CF" w14:textId="77777777" w:rsidR="009B07BB" w:rsidRPr="00DE6598" w:rsidRDefault="009B07BB" w:rsidP="009B07BB">
            <w:pPr>
              <w:rPr>
                <w:rFonts w:ascii="Calibri" w:eastAsia="Arial Unicode MS" w:hAnsi="Calibri"/>
                <w:sz w:val="20"/>
                <w:lang w:eastAsia="ja-JP"/>
              </w:rPr>
            </w:pPr>
            <w:r w:rsidRPr="00DE6598">
              <w:rPr>
                <w:rFonts w:ascii="Calibri" w:eastAsia="Arial Unicode MS" w:hAnsi="Calibri"/>
                <w:sz w:val="20"/>
                <w:lang w:eastAsia="ja-JP"/>
              </w:rPr>
              <w:t>See the information between Japan and Korea for an EPA at</w:t>
            </w:r>
          </w:p>
          <w:p w14:paraId="46FC766E" w14:textId="5D6A0CBA" w:rsidR="00E64682" w:rsidRPr="00DE6598" w:rsidRDefault="009B07BB" w:rsidP="0018362C">
            <w:pPr>
              <w:rPr>
                <w:rFonts w:ascii="Calibri" w:eastAsia="ＭＳ 明朝" w:hAnsi="Calibri"/>
                <w:sz w:val="20"/>
                <w:lang w:eastAsia="ja-JP"/>
              </w:rPr>
            </w:pPr>
            <w:hyperlink r:id="rId111" w:history="1">
              <w:r w:rsidRPr="00DE6598">
                <w:rPr>
                  <w:rStyle w:val="ac"/>
                  <w:rFonts w:ascii="Calibri" w:eastAsia="Arial Unicode MS" w:hAnsi="Calibri"/>
                  <w:sz w:val="20"/>
                  <w:lang w:eastAsia="ja-JP"/>
                </w:rPr>
                <w:t>http://www.mofa.go.jp/policy/economy/fta/rok.html</w:t>
              </w:r>
            </w:hyperlink>
          </w:p>
        </w:tc>
      </w:tr>
      <w:tr w:rsidR="00E64682" w:rsidRPr="00DE6598" w14:paraId="2A788442" w14:textId="77777777" w:rsidTr="00EC6C1E">
        <w:trPr>
          <w:gridAfter w:val="1"/>
          <w:wAfter w:w="17" w:type="dxa"/>
          <w:cantSplit/>
        </w:trPr>
        <w:tc>
          <w:tcPr>
            <w:tcW w:w="764" w:type="dxa"/>
          </w:tcPr>
          <w:p w14:paraId="76CE27E7" w14:textId="77777777" w:rsidR="00E64682" w:rsidRPr="00DE6598" w:rsidRDefault="00E64682" w:rsidP="00E92BBC">
            <w:pPr>
              <w:rPr>
                <w:rFonts w:ascii="Calibri" w:hAnsi="Calibri"/>
                <w:b/>
                <w:i/>
                <w:sz w:val="20"/>
              </w:rPr>
            </w:pPr>
          </w:p>
        </w:tc>
        <w:tc>
          <w:tcPr>
            <w:tcW w:w="2760" w:type="dxa"/>
          </w:tcPr>
          <w:p w14:paraId="5DDDC513" w14:textId="77777777" w:rsidR="00E64682" w:rsidRPr="00DE6598" w:rsidRDefault="00E64682" w:rsidP="00E92BBC">
            <w:pPr>
              <w:rPr>
                <w:rFonts w:ascii="Calibri" w:hAnsi="Calibri"/>
                <w:b/>
                <w:i/>
                <w:sz w:val="20"/>
              </w:rPr>
            </w:pPr>
            <w:bookmarkStart w:id="58" w:name="Agreement07"/>
          </w:p>
          <w:p w14:paraId="1FDE42FF" w14:textId="77777777" w:rsidR="00E64682" w:rsidRPr="00DE6598" w:rsidRDefault="00E64682" w:rsidP="00E92BBC">
            <w:pPr>
              <w:rPr>
                <w:rFonts w:ascii="Calibri" w:hAnsi="Calibri"/>
                <w:b/>
                <w:i/>
                <w:sz w:val="20"/>
              </w:rPr>
            </w:pPr>
            <w:r w:rsidRPr="00DE6598">
              <w:rPr>
                <w:rFonts w:ascii="Calibri" w:hAnsi="Calibri"/>
                <w:b/>
                <w:i/>
                <w:sz w:val="20"/>
              </w:rPr>
              <w:t>Agreement #7</w:t>
            </w:r>
            <w:bookmarkEnd w:id="58"/>
          </w:p>
          <w:p w14:paraId="2CBCE2FD" w14:textId="77777777" w:rsidR="00E64682" w:rsidRPr="00DE6598" w:rsidRDefault="00E64682" w:rsidP="00E92BBC">
            <w:pPr>
              <w:rPr>
                <w:rFonts w:ascii="Calibri" w:hAnsi="Calibri"/>
                <w:b/>
                <w:i/>
                <w:sz w:val="20"/>
              </w:rPr>
            </w:pPr>
          </w:p>
        </w:tc>
        <w:tc>
          <w:tcPr>
            <w:tcW w:w="11040" w:type="dxa"/>
            <w:shd w:val="clear" w:color="auto" w:fill="auto"/>
          </w:tcPr>
          <w:p w14:paraId="39D947FF" w14:textId="77777777" w:rsidR="009B07BB" w:rsidRPr="00DE6598" w:rsidRDefault="009B07BB" w:rsidP="009B07BB">
            <w:pPr>
              <w:rPr>
                <w:rFonts w:ascii="Calibri" w:eastAsia="Arial Unicode MS" w:hAnsi="Calibri"/>
                <w:sz w:val="20"/>
                <w:lang w:eastAsia="ja-JP"/>
              </w:rPr>
            </w:pPr>
            <w:bookmarkStart w:id="59" w:name="A07"/>
            <w:bookmarkEnd w:id="59"/>
            <w:r w:rsidRPr="00DE6598">
              <w:rPr>
                <w:rFonts w:ascii="Calibri" w:eastAsia="Arial Unicode MS" w:hAnsi="Calibri"/>
                <w:sz w:val="20"/>
                <w:lang w:eastAsia="ja-JP"/>
              </w:rPr>
              <w:t>Japan- Canada Economic partnership Agreement (EPA)</w:t>
            </w:r>
            <w:r>
              <w:rPr>
                <w:rFonts w:ascii="Calibri" w:eastAsia="Arial Unicode MS" w:hAnsi="Calibri"/>
                <w:sz w:val="20"/>
                <w:lang w:eastAsia="ja-JP"/>
              </w:rPr>
              <w:t xml:space="preserve"> </w:t>
            </w:r>
            <w:r w:rsidRPr="002820AD">
              <w:rPr>
                <w:rFonts w:ascii="Calibri" w:eastAsia="Arial Unicode MS" w:hAnsi="Calibri"/>
                <w:sz w:val="20"/>
                <w:lang w:eastAsia="ja-JP"/>
              </w:rPr>
              <w:t>(Negotiation suspended)</w:t>
            </w:r>
          </w:p>
          <w:p w14:paraId="5FABDE65" w14:textId="77777777" w:rsidR="009B07BB" w:rsidRPr="00DE6598" w:rsidRDefault="009B07BB" w:rsidP="009B07BB">
            <w:pPr>
              <w:rPr>
                <w:rFonts w:ascii="Calibri" w:eastAsia="Arial Unicode MS" w:hAnsi="Calibri"/>
                <w:sz w:val="20"/>
                <w:lang w:eastAsia="ja-JP"/>
              </w:rPr>
            </w:pPr>
          </w:p>
          <w:p w14:paraId="5F7FC3F2" w14:textId="77777777" w:rsidR="009B07BB" w:rsidRPr="00DE6598" w:rsidRDefault="009B07BB" w:rsidP="009B07BB">
            <w:pPr>
              <w:rPr>
                <w:rFonts w:ascii="Calibri" w:eastAsia="Arial Unicode MS" w:hAnsi="Calibri"/>
                <w:sz w:val="20"/>
                <w:lang w:eastAsia="ja-JP"/>
              </w:rPr>
            </w:pPr>
            <w:r w:rsidRPr="00DE6598">
              <w:rPr>
                <w:rFonts w:ascii="Calibri" w:eastAsia="Arial Unicode MS" w:hAnsi="Calibri"/>
                <w:sz w:val="20"/>
                <w:lang w:eastAsia="ja-JP"/>
              </w:rPr>
              <w:t>See the information between Japan and Canada for an EPA at</w:t>
            </w:r>
          </w:p>
          <w:p w14:paraId="0D0596D8" w14:textId="38826816" w:rsidR="00E64682" w:rsidRPr="00DE6598" w:rsidRDefault="009B07BB" w:rsidP="0018362C">
            <w:pPr>
              <w:rPr>
                <w:rFonts w:ascii="Calibri" w:hAnsi="Calibri"/>
                <w:sz w:val="20"/>
              </w:rPr>
            </w:pPr>
            <w:hyperlink r:id="rId112" w:history="1">
              <w:r w:rsidRPr="00DE6598">
                <w:rPr>
                  <w:rStyle w:val="ac"/>
                  <w:rFonts w:ascii="Calibri" w:eastAsia="Arial Unicode MS" w:hAnsi="Calibri" w:cs="Arial Unicode MS"/>
                  <w:sz w:val="20"/>
                  <w:lang w:eastAsia="ja-JP"/>
                </w:rPr>
                <w:t>http://www.mofa.go.jp/policy/economy/fta/canada.html</w:t>
              </w:r>
            </w:hyperlink>
          </w:p>
        </w:tc>
      </w:tr>
      <w:tr w:rsidR="00E64682" w:rsidRPr="00DE6598" w14:paraId="2BCAC409" w14:textId="77777777" w:rsidTr="00EC6C1E">
        <w:trPr>
          <w:gridAfter w:val="1"/>
          <w:wAfter w:w="17" w:type="dxa"/>
          <w:cantSplit/>
        </w:trPr>
        <w:tc>
          <w:tcPr>
            <w:tcW w:w="764" w:type="dxa"/>
          </w:tcPr>
          <w:p w14:paraId="6C769CC2" w14:textId="77777777" w:rsidR="00E64682" w:rsidRPr="00DE6598" w:rsidRDefault="00E64682" w:rsidP="00E92BBC">
            <w:pPr>
              <w:rPr>
                <w:rFonts w:ascii="Calibri" w:hAnsi="Calibri"/>
                <w:b/>
                <w:i/>
                <w:sz w:val="20"/>
              </w:rPr>
            </w:pPr>
          </w:p>
        </w:tc>
        <w:tc>
          <w:tcPr>
            <w:tcW w:w="2760" w:type="dxa"/>
          </w:tcPr>
          <w:p w14:paraId="6BEBD393" w14:textId="77777777" w:rsidR="00E64682" w:rsidRPr="00DE6598" w:rsidRDefault="00E64682" w:rsidP="006237B9">
            <w:pPr>
              <w:rPr>
                <w:rFonts w:ascii="Calibri" w:hAnsi="Calibri"/>
                <w:b/>
                <w:i/>
                <w:sz w:val="20"/>
              </w:rPr>
            </w:pPr>
          </w:p>
        </w:tc>
        <w:tc>
          <w:tcPr>
            <w:tcW w:w="11040" w:type="dxa"/>
            <w:shd w:val="clear" w:color="auto" w:fill="auto"/>
          </w:tcPr>
          <w:p w14:paraId="14841FF5" w14:textId="3569AC88" w:rsidR="00E64682" w:rsidRPr="00DE6598" w:rsidRDefault="00E64682" w:rsidP="0018362C">
            <w:pPr>
              <w:rPr>
                <w:rFonts w:ascii="Calibri" w:eastAsia="ＭＳ 明朝" w:hAnsi="Calibri"/>
                <w:sz w:val="20"/>
                <w:lang w:eastAsia="ja-JP"/>
              </w:rPr>
            </w:pPr>
            <w:bookmarkStart w:id="60" w:name="A08"/>
            <w:bookmarkEnd w:id="60"/>
          </w:p>
        </w:tc>
      </w:tr>
      <w:tr w:rsidR="00417E6D" w:rsidRPr="00DE6598" w14:paraId="12BFA85C" w14:textId="77777777" w:rsidTr="00EC6C1E">
        <w:trPr>
          <w:gridAfter w:val="1"/>
          <w:wAfter w:w="17" w:type="dxa"/>
          <w:cantSplit/>
          <w:trHeight w:val="835"/>
        </w:trPr>
        <w:tc>
          <w:tcPr>
            <w:tcW w:w="764" w:type="dxa"/>
          </w:tcPr>
          <w:p w14:paraId="198E167A" w14:textId="77777777" w:rsidR="00417E6D" w:rsidRPr="00DE6598" w:rsidRDefault="00417E6D" w:rsidP="00E92BBC">
            <w:pPr>
              <w:rPr>
                <w:rFonts w:ascii="Calibri" w:hAnsi="Calibri"/>
                <w:b/>
                <w:i/>
                <w:sz w:val="20"/>
              </w:rPr>
            </w:pPr>
          </w:p>
        </w:tc>
        <w:tc>
          <w:tcPr>
            <w:tcW w:w="2760" w:type="dxa"/>
          </w:tcPr>
          <w:p w14:paraId="7B00FF1D" w14:textId="77777777" w:rsidR="00417E6D" w:rsidRPr="00DE6598" w:rsidRDefault="00417E6D" w:rsidP="00E92BBC">
            <w:pPr>
              <w:rPr>
                <w:rFonts w:ascii="Calibri" w:hAnsi="Calibri"/>
                <w:b/>
                <w:i/>
                <w:sz w:val="20"/>
              </w:rPr>
            </w:pPr>
          </w:p>
        </w:tc>
        <w:tc>
          <w:tcPr>
            <w:tcW w:w="11040" w:type="dxa"/>
            <w:shd w:val="clear" w:color="auto" w:fill="auto"/>
          </w:tcPr>
          <w:p w14:paraId="7047EF99" w14:textId="77777777" w:rsidR="00417E6D" w:rsidRPr="00DE6598" w:rsidRDefault="00417E6D" w:rsidP="00906D2E">
            <w:pPr>
              <w:rPr>
                <w:rFonts w:ascii="Calibri" w:eastAsia="ＭＳ 明朝" w:hAnsi="Calibri"/>
                <w:sz w:val="20"/>
                <w:lang w:eastAsia="ja-JP"/>
              </w:rPr>
            </w:pPr>
          </w:p>
        </w:tc>
      </w:tr>
      <w:tr w:rsidR="00450F04" w:rsidRPr="00DE6598" w14:paraId="043B8EB8" w14:textId="77777777" w:rsidTr="00EC6C1E">
        <w:trPr>
          <w:gridAfter w:val="1"/>
          <w:wAfter w:w="17" w:type="dxa"/>
          <w:cantSplit/>
        </w:trPr>
        <w:tc>
          <w:tcPr>
            <w:tcW w:w="3524" w:type="dxa"/>
            <w:gridSpan w:val="2"/>
          </w:tcPr>
          <w:p w14:paraId="1CCF526E" w14:textId="77777777" w:rsidR="009A4B95" w:rsidRPr="00DE6598" w:rsidRDefault="009A4B95" w:rsidP="00E92BBC">
            <w:pPr>
              <w:rPr>
                <w:rFonts w:ascii="Calibri" w:eastAsiaTheme="minorEastAsia" w:hAnsi="Calibri"/>
                <w:b/>
                <w:i/>
                <w:sz w:val="20"/>
                <w:lang w:eastAsia="ja-JP"/>
              </w:rPr>
            </w:pPr>
          </w:p>
          <w:p w14:paraId="589A1289" w14:textId="77777777" w:rsidR="00450F04" w:rsidRPr="00DE6598" w:rsidRDefault="00450F04" w:rsidP="00E92BBC">
            <w:pPr>
              <w:rPr>
                <w:rFonts w:ascii="Calibri" w:eastAsiaTheme="minorEastAsia" w:hAnsi="Calibri"/>
                <w:b/>
                <w:i/>
                <w:sz w:val="20"/>
                <w:lang w:eastAsia="ja-JP"/>
              </w:rPr>
            </w:pPr>
            <w:r w:rsidRPr="00DE6598">
              <w:rPr>
                <w:rFonts w:ascii="Calibri" w:hAnsi="Calibri"/>
                <w:b/>
                <w:i/>
                <w:sz w:val="20"/>
              </w:rPr>
              <w:t xml:space="preserve">- </w:t>
            </w:r>
            <w:bookmarkStart w:id="61" w:name="future"/>
            <w:r w:rsidRPr="00DE6598">
              <w:rPr>
                <w:rFonts w:ascii="Calibri" w:hAnsi="Calibri"/>
                <w:b/>
                <w:i/>
                <w:sz w:val="20"/>
              </w:rPr>
              <w:t>Future plans</w:t>
            </w:r>
            <w:bookmarkEnd w:id="61"/>
          </w:p>
        </w:tc>
        <w:tc>
          <w:tcPr>
            <w:tcW w:w="11040" w:type="dxa"/>
            <w:shd w:val="clear" w:color="auto" w:fill="auto"/>
          </w:tcPr>
          <w:p w14:paraId="29C60409" w14:textId="55F7F45D" w:rsidR="00EA13EB" w:rsidRPr="00DE6598" w:rsidRDefault="00EA13EB" w:rsidP="00A555EF">
            <w:pPr>
              <w:rPr>
                <w:rFonts w:ascii="Calibri" w:eastAsiaTheme="minorEastAsia" w:hAnsi="Calibri"/>
                <w:sz w:val="20"/>
                <w:lang w:eastAsia="ja-JP"/>
              </w:rPr>
            </w:pPr>
            <w:bookmarkStart w:id="62" w:name="cell34"/>
            <w:bookmarkEnd w:id="62"/>
            <w:r w:rsidRPr="00DE6598">
              <w:rPr>
                <w:rFonts w:ascii="Calibri" w:eastAsiaTheme="minorEastAsia" w:hAnsi="Calibri"/>
                <w:sz w:val="20"/>
                <w:lang w:eastAsia="ja-JP"/>
              </w:rPr>
              <w:t>In order to ensure the sustainable growth of the Japanese economy, it is essential to take in the demand of growing overseas markets. In particular, it is no exaggeration to say that success in the remarkably growing Asian markets will be the key to success in the world market. At the same time, it is important to develop a win-win relationship with other countries, by not only exporting goods and services overseas but also making high</w:t>
            </w:r>
            <w:r w:rsidR="006237B9">
              <w:rPr>
                <w:rFonts w:ascii="Calibri" w:eastAsiaTheme="minorEastAsia" w:hAnsi="Calibri"/>
                <w:sz w:val="20"/>
                <w:lang w:eastAsia="ja-JP"/>
              </w:rPr>
              <w:t>-</w:t>
            </w:r>
            <w:r w:rsidRPr="00DE6598">
              <w:rPr>
                <w:rFonts w:ascii="Calibri" w:eastAsiaTheme="minorEastAsia" w:hAnsi="Calibri"/>
                <w:sz w:val="20"/>
                <w:lang w:eastAsia="ja-JP"/>
              </w:rPr>
              <w:t xml:space="preserve">quality investments, etc. </w:t>
            </w:r>
            <w:r w:rsidR="006237B9">
              <w:rPr>
                <w:rFonts w:ascii="Calibri" w:eastAsiaTheme="minorEastAsia" w:hAnsi="Calibri"/>
                <w:sz w:val="20"/>
                <w:lang w:eastAsia="ja-JP"/>
              </w:rPr>
              <w:t>With</w:t>
            </w:r>
            <w:r w:rsidR="006237B9" w:rsidRPr="00DE6598">
              <w:rPr>
                <w:rFonts w:ascii="Calibri" w:eastAsiaTheme="minorEastAsia" w:hAnsi="Calibri"/>
                <w:sz w:val="20"/>
                <w:lang w:eastAsia="ja-JP"/>
              </w:rPr>
              <w:t xml:space="preserve"> </w:t>
            </w:r>
            <w:r w:rsidRPr="00DE6598">
              <w:rPr>
                <w:rFonts w:ascii="Calibri" w:eastAsiaTheme="minorEastAsia" w:hAnsi="Calibri"/>
                <w:sz w:val="20"/>
                <w:lang w:eastAsia="ja-JP"/>
              </w:rPr>
              <w:t>many countries mutually strengthening economic ties with t</w:t>
            </w:r>
            <w:r w:rsidR="00125DD0" w:rsidRPr="00DE6598">
              <w:rPr>
                <w:rFonts w:ascii="Calibri" w:eastAsiaTheme="minorEastAsia" w:hAnsi="Calibri"/>
                <w:sz w:val="20"/>
                <w:lang w:eastAsia="ja-JP"/>
              </w:rPr>
              <w:t xml:space="preserve">he progress of globalization, </w:t>
            </w:r>
            <w:r w:rsidR="00125DD0" w:rsidRPr="00DE6598">
              <w:rPr>
                <w:rFonts w:ascii="Calibri" w:eastAsiaTheme="minorEastAsia" w:hAnsi="Calibri" w:hint="eastAsia"/>
                <w:sz w:val="20"/>
                <w:lang w:eastAsia="ja-JP"/>
              </w:rPr>
              <w:t>Japan</w:t>
            </w:r>
            <w:r w:rsidRPr="00DE6598">
              <w:rPr>
                <w:rFonts w:ascii="Calibri" w:eastAsiaTheme="minorEastAsia" w:hAnsi="Calibri"/>
                <w:sz w:val="20"/>
                <w:lang w:eastAsia="ja-JP"/>
              </w:rPr>
              <w:t xml:space="preserve"> see</w:t>
            </w:r>
            <w:r w:rsidR="006237B9">
              <w:rPr>
                <w:rFonts w:ascii="Calibri" w:eastAsiaTheme="minorEastAsia" w:hAnsi="Calibri"/>
                <w:sz w:val="20"/>
                <w:lang w:eastAsia="ja-JP"/>
              </w:rPr>
              <w:t>s</w:t>
            </w:r>
            <w:r w:rsidRPr="00DE6598">
              <w:rPr>
                <w:rFonts w:ascii="Calibri" w:eastAsiaTheme="minorEastAsia" w:hAnsi="Calibri"/>
                <w:sz w:val="20"/>
                <w:lang w:eastAsia="ja-JP"/>
              </w:rPr>
              <w:t xml:space="preserve"> the increased importance of economic partnership agreements which promote movement beyond borders of goods, </w:t>
            </w:r>
            <w:r w:rsidR="006237B9">
              <w:rPr>
                <w:rFonts w:ascii="Calibri" w:eastAsiaTheme="minorEastAsia" w:hAnsi="Calibri"/>
                <w:sz w:val="20"/>
                <w:lang w:eastAsia="ja-JP"/>
              </w:rPr>
              <w:t>capital</w:t>
            </w:r>
            <w:r w:rsidRPr="00DE6598">
              <w:rPr>
                <w:rFonts w:ascii="Calibri" w:eastAsiaTheme="minorEastAsia" w:hAnsi="Calibri"/>
                <w:sz w:val="20"/>
                <w:lang w:eastAsia="ja-JP"/>
              </w:rPr>
              <w:t>, technolog</w:t>
            </w:r>
            <w:r w:rsidR="006237B9">
              <w:rPr>
                <w:rFonts w:ascii="Calibri" w:eastAsiaTheme="minorEastAsia" w:hAnsi="Calibri"/>
                <w:sz w:val="20"/>
                <w:lang w:eastAsia="ja-JP"/>
              </w:rPr>
              <w:t>y</w:t>
            </w:r>
            <w:r w:rsidRPr="00DE6598">
              <w:rPr>
                <w:rFonts w:ascii="Calibri" w:eastAsiaTheme="minorEastAsia" w:hAnsi="Calibri"/>
                <w:sz w:val="20"/>
                <w:lang w:eastAsia="ja-JP"/>
              </w:rPr>
              <w:t xml:space="preserve"> and others. </w:t>
            </w:r>
          </w:p>
          <w:p w14:paraId="2C95A72F" w14:textId="7C274474" w:rsidR="00450F04" w:rsidRPr="00DE6598" w:rsidRDefault="00EA13EB" w:rsidP="006237B9">
            <w:pPr>
              <w:rPr>
                <w:rFonts w:ascii="Calibri" w:eastAsiaTheme="minorEastAsia" w:hAnsi="Calibri"/>
                <w:sz w:val="20"/>
                <w:lang w:eastAsia="ja-JP"/>
              </w:rPr>
            </w:pPr>
            <w:r w:rsidRPr="00DE6598">
              <w:rPr>
                <w:rFonts w:ascii="Calibri" w:eastAsiaTheme="minorEastAsia" w:hAnsi="Calibri"/>
                <w:sz w:val="20"/>
                <w:lang w:eastAsia="ja-JP"/>
              </w:rPr>
              <w:t>Accordingly, the Government of Japan will continue striving for</w:t>
            </w:r>
            <w:r w:rsidR="006237B9" w:rsidRPr="002820AD">
              <w:rPr>
                <w:rFonts w:ascii="Calibri" w:eastAsiaTheme="minorEastAsia" w:hAnsi="Calibri"/>
                <w:sz w:val="20"/>
                <w:lang w:eastAsia="ja-JP"/>
              </w:rPr>
              <w:t xml:space="preserve"> the steady implementation and expansion of TPP11</w:t>
            </w:r>
            <w:r w:rsidR="006237B9">
              <w:rPr>
                <w:rFonts w:ascii="Calibri" w:eastAsiaTheme="minorEastAsia" w:hAnsi="Calibri"/>
                <w:sz w:val="20"/>
                <w:lang w:eastAsia="ja-JP"/>
              </w:rPr>
              <w:t xml:space="preserve"> as well as</w:t>
            </w:r>
            <w:r w:rsidRPr="00DE6598">
              <w:rPr>
                <w:rFonts w:ascii="Calibri" w:eastAsiaTheme="minorEastAsia" w:hAnsi="Calibri"/>
                <w:sz w:val="20"/>
                <w:lang w:eastAsia="ja-JP"/>
              </w:rPr>
              <w:t xml:space="preserve"> strategically </w:t>
            </w:r>
            <w:r w:rsidR="006237B9" w:rsidRPr="002820AD">
              <w:rPr>
                <w:rFonts w:ascii="Calibri" w:eastAsiaTheme="minorEastAsia" w:hAnsi="Calibri"/>
                <w:sz w:val="20"/>
                <w:lang w:eastAsia="ja-JP"/>
              </w:rPr>
              <w:t>promoting</w:t>
            </w:r>
            <w:r w:rsidRPr="00DE6598">
              <w:rPr>
                <w:rFonts w:ascii="Calibri" w:eastAsiaTheme="minorEastAsia" w:hAnsi="Calibri"/>
                <w:sz w:val="20"/>
                <w:lang w:eastAsia="ja-JP"/>
              </w:rPr>
              <w:t xml:space="preserve"> economic partnership</w:t>
            </w:r>
            <w:r w:rsidR="006237B9">
              <w:rPr>
                <w:rFonts w:ascii="Calibri" w:eastAsiaTheme="minorEastAsia" w:hAnsi="Calibri"/>
                <w:sz w:val="20"/>
                <w:lang w:eastAsia="ja-JP"/>
              </w:rPr>
              <w:t>s</w:t>
            </w:r>
            <w:r w:rsidRPr="00DE6598">
              <w:rPr>
                <w:rFonts w:ascii="Calibri" w:eastAsiaTheme="minorEastAsia" w:hAnsi="Calibri"/>
                <w:sz w:val="20"/>
                <w:lang w:eastAsia="ja-JP"/>
              </w:rPr>
              <w:t xml:space="preserve"> </w:t>
            </w:r>
            <w:r w:rsidR="006237B9">
              <w:rPr>
                <w:rFonts w:ascii="Calibri" w:eastAsiaTheme="minorEastAsia" w:hAnsi="Calibri"/>
                <w:sz w:val="20"/>
                <w:lang w:eastAsia="ja-JP"/>
              </w:rPr>
              <w:t xml:space="preserve">aiming for the signing of </w:t>
            </w:r>
            <w:r w:rsidR="000C7315" w:rsidRPr="00DE6598">
              <w:rPr>
                <w:rFonts w:ascii="Calibri" w:eastAsiaTheme="minorEastAsia" w:hAnsi="Calibri" w:hint="eastAsia"/>
                <w:sz w:val="20"/>
                <w:lang w:eastAsia="ja-JP"/>
              </w:rPr>
              <w:t xml:space="preserve">the </w:t>
            </w:r>
            <w:r w:rsidRPr="00DE6598">
              <w:rPr>
                <w:rFonts w:ascii="Calibri" w:eastAsiaTheme="minorEastAsia" w:hAnsi="Calibri"/>
                <w:sz w:val="20"/>
                <w:lang w:eastAsia="ja-JP"/>
              </w:rPr>
              <w:t>Regional Comprehensive Economic Partnership (RCEP)</w:t>
            </w:r>
            <w:r w:rsidR="006237B9">
              <w:rPr>
                <w:rFonts w:ascii="Calibri" w:eastAsiaTheme="minorEastAsia" w:hAnsi="Calibri"/>
                <w:sz w:val="20"/>
                <w:lang w:eastAsia="ja-JP"/>
              </w:rPr>
              <w:t xml:space="preserve"> by 16 countries in 2020</w:t>
            </w:r>
            <w:r w:rsidRPr="00DE6598">
              <w:rPr>
                <w:rFonts w:ascii="Calibri" w:eastAsiaTheme="minorEastAsia" w:hAnsi="Calibri"/>
                <w:sz w:val="20"/>
                <w:lang w:eastAsia="ja-JP"/>
              </w:rPr>
              <w:t xml:space="preserve"> and </w:t>
            </w:r>
            <w:r w:rsidR="006237B9">
              <w:rPr>
                <w:rFonts w:ascii="Calibri" w:eastAsiaTheme="minorEastAsia" w:hAnsi="Calibri"/>
                <w:sz w:val="20"/>
                <w:lang w:eastAsia="ja-JP"/>
              </w:rPr>
              <w:t xml:space="preserve">realization of a comprehensive, high-quality and mutually beneficial </w:t>
            </w:r>
            <w:r w:rsidRPr="00DE6598">
              <w:rPr>
                <w:rFonts w:ascii="Calibri" w:eastAsiaTheme="minorEastAsia" w:hAnsi="Calibri"/>
                <w:sz w:val="20"/>
                <w:lang w:eastAsia="ja-JP"/>
              </w:rPr>
              <w:t>FTA</w:t>
            </w:r>
            <w:r w:rsidR="006237B9">
              <w:rPr>
                <w:rFonts w:ascii="Calibri" w:eastAsiaTheme="minorEastAsia" w:hAnsi="Calibri"/>
                <w:sz w:val="20"/>
                <w:lang w:eastAsia="ja-JP"/>
              </w:rPr>
              <w:t xml:space="preserve"> with China and Republic of Korea with its own value</w:t>
            </w:r>
            <w:r w:rsidRPr="00DE6598">
              <w:rPr>
                <w:rFonts w:ascii="Calibri" w:eastAsiaTheme="minorEastAsia" w:hAnsi="Calibri"/>
                <w:sz w:val="20"/>
                <w:lang w:eastAsia="ja-JP"/>
              </w:rPr>
              <w:t>.</w:t>
            </w:r>
          </w:p>
        </w:tc>
      </w:tr>
      <w:tr w:rsidR="00450F04" w:rsidRPr="00DE6598" w14:paraId="291E4407" w14:textId="77777777" w:rsidTr="00EC6C1E">
        <w:trPr>
          <w:gridAfter w:val="1"/>
          <w:wAfter w:w="17" w:type="dxa"/>
          <w:cantSplit/>
        </w:trPr>
        <w:tc>
          <w:tcPr>
            <w:tcW w:w="3524" w:type="dxa"/>
            <w:gridSpan w:val="2"/>
          </w:tcPr>
          <w:p w14:paraId="7BDED7BF" w14:textId="77777777" w:rsidR="00450F04" w:rsidRPr="00DE6598" w:rsidRDefault="00450F04" w:rsidP="00E92BBC">
            <w:pPr>
              <w:pStyle w:val="9"/>
              <w:rPr>
                <w:rFonts w:ascii="Calibri" w:hAnsi="Calibri"/>
                <w:b w:val="0"/>
                <w:color w:val="808080"/>
              </w:rPr>
            </w:pPr>
            <w:r w:rsidRPr="00DE6598">
              <w:rPr>
                <w:rFonts w:ascii="Calibri" w:hAnsi="Calibri"/>
                <w:b w:val="0"/>
                <w:color w:val="808080"/>
              </w:rPr>
              <w:lastRenderedPageBreak/>
              <w:t xml:space="preserve">Website for further information:  </w:t>
            </w:r>
          </w:p>
        </w:tc>
        <w:tc>
          <w:tcPr>
            <w:tcW w:w="11040" w:type="dxa"/>
            <w:shd w:val="clear" w:color="auto" w:fill="auto"/>
          </w:tcPr>
          <w:p w14:paraId="04115CB5" w14:textId="366E3E01" w:rsidR="00144A74" w:rsidRPr="00DE6598" w:rsidRDefault="00874DBC" w:rsidP="00144A74">
            <w:pPr>
              <w:rPr>
                <w:rFonts w:ascii="Calibri" w:eastAsiaTheme="minorEastAsia" w:hAnsi="Calibri"/>
                <w:sz w:val="20"/>
                <w:lang w:eastAsia="ja-JP"/>
              </w:rPr>
            </w:pPr>
            <w:hyperlink r:id="rId113" w:history="1">
              <w:r w:rsidR="00144A74" w:rsidRPr="00DE6598">
                <w:rPr>
                  <w:rStyle w:val="ac"/>
                  <w:rFonts w:ascii="Calibri" w:hAnsi="Calibri"/>
                  <w:i/>
                  <w:sz w:val="20"/>
                </w:rPr>
                <w:t>http://www.mofa.go.jp/policy/economy/fta/index.html</w:t>
              </w:r>
            </w:hyperlink>
          </w:p>
        </w:tc>
      </w:tr>
      <w:tr w:rsidR="00450F04" w:rsidRPr="00DE6598" w14:paraId="1F95C672" w14:textId="77777777" w:rsidTr="00EC6C1E">
        <w:trPr>
          <w:gridAfter w:val="1"/>
          <w:wAfter w:w="17" w:type="dxa"/>
          <w:cantSplit/>
        </w:trPr>
        <w:tc>
          <w:tcPr>
            <w:tcW w:w="3524" w:type="dxa"/>
            <w:gridSpan w:val="2"/>
          </w:tcPr>
          <w:p w14:paraId="092483D5" w14:textId="77777777" w:rsidR="00450F04" w:rsidRPr="00DE6598" w:rsidRDefault="00450F04" w:rsidP="00E92BBC">
            <w:pPr>
              <w:pStyle w:val="9"/>
              <w:rPr>
                <w:rFonts w:ascii="Calibri" w:hAnsi="Calibri"/>
                <w:b w:val="0"/>
                <w:color w:val="808080"/>
              </w:rPr>
            </w:pPr>
            <w:r w:rsidRPr="00DE6598">
              <w:rPr>
                <w:rFonts w:ascii="Calibri" w:hAnsi="Calibri"/>
                <w:b w:val="0"/>
                <w:color w:val="808080"/>
              </w:rPr>
              <w:t>Contact point for further details:</w:t>
            </w:r>
          </w:p>
        </w:tc>
        <w:tc>
          <w:tcPr>
            <w:tcW w:w="11040" w:type="dxa"/>
            <w:shd w:val="clear" w:color="auto" w:fill="auto"/>
          </w:tcPr>
          <w:p w14:paraId="58E23A33" w14:textId="77777777" w:rsidR="00450F04" w:rsidRPr="00DE6598" w:rsidRDefault="00450F04" w:rsidP="00283963">
            <w:pPr>
              <w:pStyle w:val="9"/>
              <w:rPr>
                <w:rFonts w:ascii="Calibri" w:eastAsia="ＭＳ 明朝" w:hAnsi="Calibri"/>
                <w:b w:val="0"/>
                <w:i w:val="0"/>
                <w:lang w:eastAsia="ja-JP"/>
              </w:rPr>
            </w:pPr>
            <w:r w:rsidRPr="00DE6598">
              <w:rPr>
                <w:rFonts w:ascii="Calibri" w:eastAsia="ＭＳ 明朝" w:hAnsi="Calibri"/>
                <w:b w:val="0"/>
                <w:i w:val="0"/>
                <w:lang w:eastAsia="ja-JP"/>
              </w:rPr>
              <w:t>APEC Division</w:t>
            </w:r>
          </w:p>
          <w:p w14:paraId="79DF9CBA" w14:textId="77777777" w:rsidR="00450F04" w:rsidRPr="00DE6598" w:rsidRDefault="00450F04" w:rsidP="00283963">
            <w:pPr>
              <w:rPr>
                <w:rFonts w:ascii="Calibri" w:eastAsia="ＭＳ 明朝" w:hAnsi="Calibri"/>
                <w:sz w:val="20"/>
                <w:lang w:eastAsia="ja-JP"/>
              </w:rPr>
            </w:pPr>
            <w:r w:rsidRPr="00DE6598">
              <w:rPr>
                <w:rFonts w:ascii="Calibri" w:eastAsia="ＭＳ 明朝" w:hAnsi="Calibri"/>
                <w:sz w:val="20"/>
                <w:lang w:eastAsia="ja-JP"/>
              </w:rPr>
              <w:t>Economic Affairs Bureau</w:t>
            </w:r>
          </w:p>
          <w:p w14:paraId="128C827C" w14:textId="77777777" w:rsidR="00450F04" w:rsidRPr="00DE6598" w:rsidRDefault="00450F04" w:rsidP="00283963">
            <w:pPr>
              <w:rPr>
                <w:rFonts w:ascii="Calibri" w:eastAsia="ＭＳ 明朝" w:hAnsi="Calibri"/>
                <w:sz w:val="20"/>
                <w:lang w:eastAsia="ja-JP"/>
              </w:rPr>
            </w:pPr>
            <w:r w:rsidRPr="00DE6598">
              <w:rPr>
                <w:rFonts w:ascii="Calibri" w:eastAsia="ＭＳ 明朝" w:hAnsi="Calibri"/>
                <w:sz w:val="20"/>
                <w:lang w:eastAsia="ja-JP"/>
              </w:rPr>
              <w:t>Ministry of Foreign Affairs</w:t>
            </w:r>
          </w:p>
          <w:p w14:paraId="33768CB7" w14:textId="77777777" w:rsidR="00450F04" w:rsidRPr="00DE6598" w:rsidRDefault="00450F04" w:rsidP="00283963">
            <w:pPr>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66010EC3" w14:textId="77777777" w:rsidR="00450F04" w:rsidRPr="00DE6598" w:rsidRDefault="00450F04" w:rsidP="00283963">
            <w:pPr>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51A03737" w14:textId="77777777" w:rsidR="00450F04" w:rsidRPr="00DE6598" w:rsidRDefault="00450F04" w:rsidP="00283963">
            <w:pPr>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0A7313CC" w14:textId="77777777" w:rsidR="00450F04" w:rsidRPr="00DE6598" w:rsidRDefault="00874DBC" w:rsidP="00283963">
            <w:pPr>
              <w:rPr>
                <w:rFonts w:ascii="Calibri" w:eastAsia="ＭＳ 明朝" w:hAnsi="Calibri"/>
                <w:sz w:val="20"/>
                <w:lang w:val="fr-FR" w:eastAsia="ja-JP"/>
              </w:rPr>
            </w:pPr>
            <w:hyperlink r:id="rId114" w:history="1">
              <w:r w:rsidR="00450F04" w:rsidRPr="00DE6598">
                <w:rPr>
                  <w:rStyle w:val="ac"/>
                  <w:rFonts w:ascii="Calibri" w:eastAsia="ＭＳ 明朝" w:hAnsi="Calibri"/>
                  <w:sz w:val="20"/>
                  <w:lang w:val="fr-FR" w:eastAsia="ja-JP"/>
                </w:rPr>
                <w:t>apec.japan@mofa.go.jp</w:t>
              </w:r>
            </w:hyperlink>
          </w:p>
          <w:p w14:paraId="7BCB3247" w14:textId="77777777" w:rsidR="00450F04" w:rsidRPr="00DE6598" w:rsidRDefault="00450F04" w:rsidP="00283963">
            <w:pPr>
              <w:rPr>
                <w:rFonts w:ascii="Calibri" w:eastAsia="ＭＳ 明朝" w:hAnsi="Calibri"/>
                <w:sz w:val="20"/>
                <w:lang w:val="fr-FR" w:eastAsia="ja-JP"/>
              </w:rPr>
            </w:pPr>
          </w:p>
          <w:p w14:paraId="3D54BE56" w14:textId="77777777" w:rsidR="00450F04" w:rsidRPr="00DE6598" w:rsidRDefault="00450F04" w:rsidP="00283963">
            <w:pPr>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002E721C" w:rsidRPr="00DE6598">
              <w:rPr>
                <w:rFonts w:ascii="Calibri" w:eastAsia="ＭＳ 明朝" w:hAnsi="Calibri" w:hint="eastAsia"/>
                <w:sz w:val="20"/>
                <w:lang w:val="en-GB" w:eastAsia="ja-JP"/>
              </w:rPr>
              <w:t>Office</w:t>
            </w:r>
          </w:p>
          <w:p w14:paraId="7716BC7C" w14:textId="77777777" w:rsidR="00450F04" w:rsidRPr="00DE6598" w:rsidRDefault="00450F04" w:rsidP="00283963">
            <w:pPr>
              <w:rPr>
                <w:rFonts w:ascii="Calibri" w:eastAsia="ＭＳ 明朝" w:hAnsi="Calibri"/>
                <w:sz w:val="20"/>
                <w:lang w:eastAsia="ja-JP"/>
              </w:rPr>
            </w:pPr>
            <w:r w:rsidRPr="00DE6598">
              <w:rPr>
                <w:rFonts w:ascii="Calibri" w:eastAsia="ＭＳ 明朝" w:hAnsi="Calibri"/>
                <w:sz w:val="20"/>
                <w:lang w:eastAsia="ja-JP"/>
              </w:rPr>
              <w:t>Trade Policy Bureau</w:t>
            </w:r>
          </w:p>
          <w:p w14:paraId="3E49D9AF" w14:textId="77777777" w:rsidR="00450F04" w:rsidRPr="00DE6598" w:rsidRDefault="00450F04" w:rsidP="00283963">
            <w:pPr>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3230D323" w14:textId="77777777" w:rsidR="00450F04" w:rsidRPr="00DE6598" w:rsidRDefault="00450F04" w:rsidP="00283963">
            <w:pPr>
              <w:rPr>
                <w:rFonts w:ascii="Calibri" w:eastAsia="ＭＳ 明朝" w:hAnsi="Calibri"/>
                <w:sz w:val="20"/>
                <w:lang w:val="es-ES" w:eastAsia="ja-JP"/>
              </w:rPr>
            </w:pPr>
            <w:r w:rsidRPr="00DE6598">
              <w:rPr>
                <w:rFonts w:ascii="Calibri" w:eastAsia="ＭＳ 明朝" w:hAnsi="Calibri"/>
                <w:sz w:val="20"/>
                <w:lang w:val="es-ES" w:eastAsia="ja-JP"/>
              </w:rPr>
              <w:t>1-3-1</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002E721C"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002E721C" w:rsidRPr="00DE6598">
              <w:rPr>
                <w:rFonts w:ascii="Calibri" w:eastAsia="ＭＳ 明朝" w:hAnsi="Calibri" w:hint="eastAsia"/>
                <w:sz w:val="20"/>
                <w:lang w:val="es-ES" w:eastAsia="ja-JP"/>
              </w:rPr>
              <w:t>APAN</w:t>
            </w:r>
          </w:p>
          <w:p w14:paraId="1620A0E9" w14:textId="77777777" w:rsidR="00450F04" w:rsidRPr="00DE6598" w:rsidRDefault="00712E61" w:rsidP="00283963">
            <w:pPr>
              <w:rPr>
                <w:rFonts w:ascii="Calibri" w:eastAsia="ＭＳ 明朝" w:hAnsi="Calibri"/>
                <w:sz w:val="20"/>
                <w:lang w:val="es-ES" w:eastAsia="ja-JP"/>
              </w:rPr>
            </w:pPr>
            <w:hyperlink r:id="rId115" w:history="1">
              <w:r w:rsidR="00450F04" w:rsidRPr="00DE6598">
                <w:rPr>
                  <w:rStyle w:val="ac"/>
                  <w:rFonts w:ascii="Calibri" w:eastAsia="ＭＳ 明朝" w:hAnsi="Calibri"/>
                  <w:color w:val="auto"/>
                  <w:sz w:val="20"/>
                  <w:u w:val="none"/>
                  <w:lang w:val="es-ES" w:eastAsia="ja-JP"/>
                </w:rPr>
                <w:t>Tel:+81-3-3501-1407</w:t>
              </w:r>
            </w:hyperlink>
          </w:p>
          <w:p w14:paraId="7CC9D126" w14:textId="77777777" w:rsidR="00450F04" w:rsidRPr="00DE6598" w:rsidRDefault="00450F04" w:rsidP="00283963">
            <w:pPr>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65699C15" w14:textId="77777777" w:rsidR="00450F04" w:rsidRPr="00DE6598" w:rsidRDefault="00874DBC" w:rsidP="00283963">
            <w:pPr>
              <w:pStyle w:val="9"/>
              <w:rPr>
                <w:rFonts w:ascii="Calibri" w:hAnsi="Calibri"/>
                <w:b w:val="0"/>
                <w:color w:val="FF0000"/>
                <w:lang w:val="fr-FR"/>
              </w:rPr>
            </w:pPr>
            <w:hyperlink r:id="rId116" w:history="1">
              <w:r w:rsidR="00450F04" w:rsidRPr="00DE6598">
                <w:rPr>
                  <w:rStyle w:val="ac"/>
                  <w:rFonts w:ascii="Calibri" w:eastAsia="ＭＳ 明朝" w:hAnsi="Calibri"/>
                  <w:b w:val="0"/>
                  <w:i w:val="0"/>
                  <w:lang w:val="fr-FR" w:eastAsia="ja-JP"/>
                </w:rPr>
                <w:t>apec-meti@meti.go.jp</w:t>
              </w:r>
            </w:hyperlink>
          </w:p>
        </w:tc>
      </w:tr>
    </w:tbl>
    <w:p w14:paraId="4FEABDB5" w14:textId="77777777" w:rsidR="00CB6A57" w:rsidRPr="00DE6598" w:rsidRDefault="00CB6A57">
      <w:pPr>
        <w:pStyle w:val="a3"/>
        <w:jc w:val="both"/>
        <w:rPr>
          <w:lang w:val="fr-FR"/>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417E6D" w:rsidRPr="00DE6598" w14:paraId="1172DC76" w14:textId="77777777" w:rsidTr="00417E6D">
        <w:trPr>
          <w:trHeight w:val="441"/>
        </w:trPr>
        <w:tc>
          <w:tcPr>
            <w:tcW w:w="3524" w:type="dxa"/>
          </w:tcPr>
          <w:p w14:paraId="5EB17081" w14:textId="5E3C36EB" w:rsidR="00417E6D" w:rsidRPr="00DE6598" w:rsidRDefault="00417E6D" w:rsidP="00B72FF6">
            <w:pPr>
              <w:rPr>
                <w:rFonts w:ascii="Arial" w:hAnsi="Arial"/>
                <w:b/>
                <w:i/>
                <w:sz w:val="20"/>
              </w:rPr>
            </w:pPr>
            <w:r w:rsidRPr="00DE6598">
              <w:rPr>
                <w:rFonts w:ascii="Arial" w:hAnsi="Arial"/>
                <w:b/>
                <w:i/>
                <w:sz w:val="20"/>
              </w:rPr>
              <w:t>Other voluntary reporting areas</w:t>
            </w:r>
          </w:p>
        </w:tc>
        <w:tc>
          <w:tcPr>
            <w:tcW w:w="5387" w:type="dxa"/>
          </w:tcPr>
          <w:p w14:paraId="5835E97E" w14:textId="3FBC083B" w:rsidR="00417E6D" w:rsidRPr="00DE6598" w:rsidRDefault="00417E6D" w:rsidP="00417E6D">
            <w:pPr>
              <w:jc w:val="center"/>
              <w:rPr>
                <w:rFonts w:ascii="Calibri" w:eastAsia="ＭＳ 明朝" w:hAnsi="Calibri"/>
                <w:sz w:val="20"/>
                <w:lang w:eastAsia="ja-JP"/>
              </w:rPr>
            </w:pPr>
            <w:r w:rsidRPr="00DE6598">
              <w:rPr>
                <w:rFonts w:ascii="Calibri" w:eastAsia="ＭＳ 明朝" w:hAnsi="Calibri" w:cs="Arial"/>
                <w:b/>
                <w:sz w:val="20"/>
                <w:lang w:eastAsia="ja-JP"/>
              </w:rPr>
              <w:t>Improvements made since 2018 IAP</w:t>
            </w:r>
          </w:p>
        </w:tc>
        <w:tc>
          <w:tcPr>
            <w:tcW w:w="5670" w:type="dxa"/>
          </w:tcPr>
          <w:p w14:paraId="274B5E71" w14:textId="2B948BA3" w:rsidR="00417E6D" w:rsidRPr="00DE6598" w:rsidRDefault="00417E6D" w:rsidP="00417E6D">
            <w:pPr>
              <w:jc w:val="center"/>
              <w:rPr>
                <w:rFonts w:ascii="Calibri" w:hAnsi="Calibri"/>
                <w:sz w:val="20"/>
              </w:rPr>
            </w:pPr>
            <w:r w:rsidRPr="00DE6598">
              <w:rPr>
                <w:rFonts w:ascii="Calibri" w:eastAsiaTheme="minorEastAsia" w:hAnsi="Calibri" w:cs="Arial"/>
                <w:b/>
                <w:sz w:val="20"/>
                <w:lang w:eastAsia="ja-JP"/>
              </w:rPr>
              <w:t>Futher Improvements planned</w:t>
            </w:r>
          </w:p>
        </w:tc>
      </w:tr>
      <w:tr w:rsidR="00417E6D" w:rsidRPr="00DE6598" w14:paraId="0B2CACFE" w14:textId="77777777" w:rsidTr="008F223D">
        <w:tc>
          <w:tcPr>
            <w:tcW w:w="3524" w:type="dxa"/>
          </w:tcPr>
          <w:p w14:paraId="2697D233" w14:textId="77777777" w:rsidR="00417E6D" w:rsidRPr="00DE6598" w:rsidRDefault="00417E6D" w:rsidP="00EF695C">
            <w:pPr>
              <w:pStyle w:val="5"/>
              <w:spacing w:after="0"/>
              <w:rPr>
                <w:rFonts w:ascii="Calibri" w:hAnsi="Calibri"/>
                <w:i/>
              </w:rPr>
            </w:pPr>
            <w:r w:rsidRPr="00DE6598">
              <w:rPr>
                <w:rFonts w:ascii="Calibri" w:eastAsiaTheme="minorEastAsia" w:hAnsi="Calibri" w:hint="eastAsia"/>
                <w:i/>
                <w:lang w:eastAsia="ja-JP"/>
              </w:rPr>
              <w:t>Digital Trade</w:t>
            </w:r>
          </w:p>
          <w:p w14:paraId="1BE2B0CA" w14:textId="77777777" w:rsidR="00417E6D" w:rsidRPr="00DE6598" w:rsidRDefault="00417E6D" w:rsidP="00B72FF6">
            <w:pPr>
              <w:rPr>
                <w:rFonts w:ascii="Arial" w:eastAsiaTheme="minorEastAsia" w:hAnsi="Arial"/>
                <w:b/>
                <w:i/>
                <w:sz w:val="20"/>
                <w:lang w:val="fr-FR" w:eastAsia="ja-JP"/>
              </w:rPr>
            </w:pPr>
          </w:p>
        </w:tc>
        <w:tc>
          <w:tcPr>
            <w:tcW w:w="5387" w:type="dxa"/>
          </w:tcPr>
          <w:p w14:paraId="62A4F43F" w14:textId="07FC7872" w:rsidR="00417E6D" w:rsidRPr="00DE6598" w:rsidRDefault="00A72E2E" w:rsidP="00C35E90">
            <w:pPr>
              <w:rPr>
                <w:rFonts w:ascii="Calibri" w:eastAsia="ＭＳ 明朝" w:hAnsi="Calibri" w:cs="Arial"/>
                <w:sz w:val="20"/>
                <w:lang w:eastAsia="ja-JP"/>
              </w:rPr>
            </w:pPr>
            <w:r>
              <w:rPr>
                <w:rFonts w:ascii="Calibri" w:eastAsia="ＭＳ 明朝" w:hAnsi="Calibri" w:cs="Arial"/>
                <w:sz w:val="20"/>
                <w:lang w:val="fr-FR" w:eastAsia="ja-JP"/>
              </w:rPr>
              <w:t>So far</w:t>
            </w:r>
            <w:r w:rsidR="00417E6D" w:rsidRPr="00DE6598">
              <w:rPr>
                <w:rFonts w:ascii="Calibri" w:eastAsia="ＭＳ 明朝" w:hAnsi="Calibri" w:cs="Arial"/>
                <w:sz w:val="20"/>
                <w:lang w:eastAsia="ja-JP"/>
              </w:rPr>
              <w:t>, Japan, Australia, and Singapore</w:t>
            </w:r>
            <w:r>
              <w:rPr>
                <w:rFonts w:ascii="Calibri" w:eastAsia="ＭＳ 明朝" w:hAnsi="Calibri" w:cs="Arial"/>
                <w:sz w:val="20"/>
                <w:lang w:eastAsia="ja-JP"/>
              </w:rPr>
              <w:t xml:space="preserve"> have</w:t>
            </w:r>
            <w:r w:rsidR="00417E6D" w:rsidRPr="00DE6598">
              <w:rPr>
                <w:rFonts w:ascii="Calibri" w:eastAsia="ＭＳ 明朝" w:hAnsi="Calibri" w:cs="Arial"/>
                <w:sz w:val="20"/>
                <w:lang w:eastAsia="ja-JP"/>
              </w:rPr>
              <w:t xml:space="preserve"> co-chaired </w:t>
            </w:r>
            <w:r>
              <w:rPr>
                <w:rFonts w:ascii="Calibri" w:eastAsia="ＭＳ 明朝" w:hAnsi="Calibri" w:cs="Arial"/>
                <w:sz w:val="20"/>
                <w:lang w:eastAsia="ja-JP"/>
              </w:rPr>
              <w:t xml:space="preserve">16 meetings at the WTO under the Joint </w:t>
            </w:r>
            <w:r w:rsidR="00C35E90">
              <w:rPr>
                <w:rFonts w:ascii="Calibri" w:eastAsia="ＭＳ 明朝" w:hAnsi="Calibri" w:cs="Arial"/>
                <w:sz w:val="20"/>
                <w:lang w:eastAsia="ja-JP"/>
              </w:rPr>
              <w:t>Statement Initiative on electronic commerce</w:t>
            </w:r>
            <w:r w:rsidR="00417E6D" w:rsidRPr="00DE6598">
              <w:rPr>
                <w:rFonts w:ascii="Calibri" w:eastAsia="ＭＳ 明朝" w:hAnsi="Calibri" w:cs="Arial"/>
                <w:sz w:val="20"/>
                <w:lang w:eastAsia="ja-JP"/>
              </w:rPr>
              <w:t>.</w:t>
            </w:r>
          </w:p>
        </w:tc>
        <w:tc>
          <w:tcPr>
            <w:tcW w:w="5670" w:type="dxa"/>
          </w:tcPr>
          <w:p w14:paraId="6D3AFDEF" w14:textId="0851FAAC" w:rsidR="00417E6D" w:rsidRPr="00001A85" w:rsidRDefault="00C35E90" w:rsidP="0018362C">
            <w:pPr>
              <w:rPr>
                <w:rFonts w:ascii="Calibri" w:hAnsi="Calibri" w:cs="Arial"/>
                <w:sz w:val="20"/>
              </w:rPr>
            </w:pPr>
            <w:r w:rsidRPr="00001A85">
              <w:rPr>
                <w:rFonts w:ascii="Calibri" w:eastAsiaTheme="minorEastAsia" w:hAnsi="Calibri" w:cs="Arial"/>
                <w:i/>
                <w:sz w:val="20"/>
                <w:lang w:eastAsia="ja-JP"/>
              </w:rPr>
              <w:t>4 meetings are scheduled in the first half of 2020.</w:t>
            </w:r>
          </w:p>
        </w:tc>
      </w:tr>
      <w:tr w:rsidR="00417E6D" w:rsidRPr="00DE6598" w14:paraId="1742AF23" w14:textId="77777777" w:rsidTr="008F223D">
        <w:tc>
          <w:tcPr>
            <w:tcW w:w="3524" w:type="dxa"/>
          </w:tcPr>
          <w:p w14:paraId="1BA9AE45" w14:textId="2967A6CD" w:rsidR="00417E6D" w:rsidRPr="00DE6598" w:rsidRDefault="00417E6D" w:rsidP="00B72FF6">
            <w:pPr>
              <w:rPr>
                <w:rFonts w:ascii="Arial" w:eastAsiaTheme="minorEastAsia" w:hAnsi="Arial"/>
                <w:b/>
                <w:i/>
                <w:sz w:val="20"/>
                <w:lang w:eastAsia="ja-JP"/>
              </w:rPr>
            </w:pPr>
            <w:r w:rsidRPr="00DE6598">
              <w:rPr>
                <w:rFonts w:ascii="Calibri" w:hAnsi="Calibri"/>
                <w:color w:val="808080"/>
              </w:rPr>
              <w:t>Website for further information:</w:t>
            </w:r>
          </w:p>
        </w:tc>
        <w:tc>
          <w:tcPr>
            <w:tcW w:w="5387" w:type="dxa"/>
          </w:tcPr>
          <w:p w14:paraId="3CDE4E1D" w14:textId="42DFE4BA" w:rsidR="00C35E90" w:rsidRDefault="00C35E90" w:rsidP="0018362C">
            <w:pPr>
              <w:rPr>
                <w:rStyle w:val="ac"/>
                <w:rFonts w:ascii="Calibri" w:hAnsi="Calibri"/>
                <w:sz w:val="20"/>
              </w:rPr>
            </w:pPr>
          </w:p>
          <w:p w14:paraId="578F3C58" w14:textId="249D2D44" w:rsidR="00417E6D" w:rsidRPr="00DE6598" w:rsidRDefault="00C35E90" w:rsidP="0018362C">
            <w:pPr>
              <w:rPr>
                <w:rFonts w:ascii="Calibri" w:eastAsia="ＭＳ 明朝" w:hAnsi="Calibri" w:cs="Arial"/>
                <w:sz w:val="20"/>
                <w:lang w:eastAsia="ja-JP"/>
              </w:rPr>
            </w:pPr>
            <w:r w:rsidRPr="00C35E90">
              <w:rPr>
                <w:rStyle w:val="ac"/>
                <w:rFonts w:ascii="Calibri" w:hAnsi="Calibri"/>
                <w:sz w:val="20"/>
              </w:rPr>
              <w:t>https://www.mofa.go.jp/mofaj/ecm/it/page25_001989.html</w:t>
            </w:r>
          </w:p>
        </w:tc>
        <w:tc>
          <w:tcPr>
            <w:tcW w:w="5670" w:type="dxa"/>
          </w:tcPr>
          <w:p w14:paraId="505B8B32" w14:textId="22569727" w:rsidR="00C35E90" w:rsidRDefault="00C35E90" w:rsidP="0018362C">
            <w:pPr>
              <w:rPr>
                <w:rStyle w:val="ac"/>
                <w:rFonts w:ascii="Calibri" w:hAnsi="Calibri"/>
                <w:sz w:val="20"/>
              </w:rPr>
            </w:pPr>
          </w:p>
          <w:p w14:paraId="2D0AED69" w14:textId="0ECC5813" w:rsidR="00417E6D" w:rsidRPr="00DE6598" w:rsidRDefault="00C35E90" w:rsidP="0018362C">
            <w:pPr>
              <w:rPr>
                <w:rFonts w:ascii="Calibri" w:eastAsiaTheme="minorEastAsia" w:hAnsi="Calibri" w:cs="Arial"/>
                <w:i/>
                <w:sz w:val="20"/>
                <w:lang w:eastAsia="ja-JP"/>
              </w:rPr>
            </w:pPr>
            <w:r w:rsidRPr="00C35E90">
              <w:rPr>
                <w:rStyle w:val="ac"/>
                <w:rFonts w:ascii="Calibri" w:hAnsi="Calibri"/>
                <w:sz w:val="20"/>
              </w:rPr>
              <w:t>https://www.mofa.go.jp/mofaj/ecm/it/page25_001989.html</w:t>
            </w:r>
          </w:p>
        </w:tc>
      </w:tr>
      <w:tr w:rsidR="00417E6D" w:rsidRPr="00DE6598" w14:paraId="7CF11D0A" w14:textId="77777777" w:rsidTr="008F223D">
        <w:tc>
          <w:tcPr>
            <w:tcW w:w="3524" w:type="dxa"/>
          </w:tcPr>
          <w:p w14:paraId="74458AF5" w14:textId="5026F5A9" w:rsidR="00417E6D" w:rsidRPr="00DE6598" w:rsidRDefault="00417E6D" w:rsidP="00B72FF6">
            <w:pPr>
              <w:pStyle w:val="9"/>
              <w:rPr>
                <w:rFonts w:ascii="Calibri" w:eastAsiaTheme="minorEastAsia" w:hAnsi="Calibri"/>
                <w:b w:val="0"/>
                <w:color w:val="808080"/>
                <w:lang w:eastAsia="ja-JP"/>
              </w:rPr>
            </w:pPr>
            <w:r w:rsidRPr="00DE6598">
              <w:rPr>
                <w:rFonts w:ascii="Calibri" w:hAnsi="Calibri"/>
                <w:b w:val="0"/>
                <w:color w:val="808080"/>
              </w:rPr>
              <w:lastRenderedPageBreak/>
              <w:t>Contact point for further details:</w:t>
            </w:r>
          </w:p>
        </w:tc>
        <w:tc>
          <w:tcPr>
            <w:tcW w:w="5387" w:type="dxa"/>
          </w:tcPr>
          <w:p w14:paraId="764C0DFA" w14:textId="77777777" w:rsidR="00417E6D" w:rsidRPr="00DE6598" w:rsidRDefault="00417E6D" w:rsidP="008B4124">
            <w:pPr>
              <w:pStyle w:val="9"/>
              <w:rPr>
                <w:rFonts w:ascii="Calibri" w:eastAsia="ＭＳ 明朝" w:hAnsi="Calibri"/>
                <w:b w:val="0"/>
                <w:i w:val="0"/>
                <w:lang w:eastAsia="ja-JP"/>
              </w:rPr>
            </w:pPr>
            <w:r w:rsidRPr="00DE6598">
              <w:rPr>
                <w:rFonts w:ascii="Calibri" w:eastAsia="ＭＳ 明朝" w:hAnsi="Calibri"/>
                <w:b w:val="0"/>
                <w:i w:val="0"/>
                <w:lang w:eastAsia="ja-JP"/>
              </w:rPr>
              <w:t>APEC Division</w:t>
            </w:r>
          </w:p>
          <w:p w14:paraId="5EC12F1F" w14:textId="77777777" w:rsidR="00417E6D" w:rsidRPr="00DE6598" w:rsidRDefault="00417E6D" w:rsidP="008B4124">
            <w:pPr>
              <w:rPr>
                <w:rFonts w:ascii="Calibri" w:eastAsia="ＭＳ 明朝" w:hAnsi="Calibri"/>
                <w:sz w:val="20"/>
                <w:lang w:eastAsia="ja-JP"/>
              </w:rPr>
            </w:pPr>
            <w:r w:rsidRPr="00DE6598">
              <w:rPr>
                <w:rFonts w:ascii="Calibri" w:eastAsia="ＭＳ 明朝" w:hAnsi="Calibri"/>
                <w:sz w:val="20"/>
                <w:lang w:eastAsia="ja-JP"/>
              </w:rPr>
              <w:t>Economic Affairs Bureau</w:t>
            </w:r>
          </w:p>
          <w:p w14:paraId="3439A97B" w14:textId="77777777" w:rsidR="00417E6D" w:rsidRPr="00DE6598" w:rsidRDefault="00417E6D" w:rsidP="008B4124">
            <w:pPr>
              <w:rPr>
                <w:rFonts w:ascii="Calibri" w:eastAsia="ＭＳ 明朝" w:hAnsi="Calibri"/>
                <w:sz w:val="20"/>
                <w:lang w:eastAsia="ja-JP"/>
              </w:rPr>
            </w:pPr>
            <w:r w:rsidRPr="00DE6598">
              <w:rPr>
                <w:rFonts w:ascii="Calibri" w:eastAsia="ＭＳ 明朝" w:hAnsi="Calibri"/>
                <w:sz w:val="20"/>
                <w:lang w:eastAsia="ja-JP"/>
              </w:rPr>
              <w:t>Ministry of Foreign Affairs</w:t>
            </w:r>
          </w:p>
          <w:p w14:paraId="232798C5" w14:textId="77777777" w:rsidR="00417E6D" w:rsidRPr="00DE6598" w:rsidRDefault="00417E6D" w:rsidP="008B4124">
            <w:pPr>
              <w:rPr>
                <w:rFonts w:ascii="Calibri" w:eastAsia="ＭＳ 明朝" w:hAnsi="Calibri"/>
                <w:sz w:val="20"/>
                <w:lang w:val="es-ES" w:eastAsia="ja-JP"/>
              </w:rPr>
            </w:pPr>
            <w:r w:rsidRPr="00DE6598">
              <w:rPr>
                <w:rFonts w:ascii="Calibri" w:eastAsia="ＭＳ 明朝" w:hAnsi="Calibri"/>
                <w:sz w:val="20"/>
                <w:lang w:val="es-ES" w:eastAsia="ja-JP"/>
              </w:rPr>
              <w:t>2-2-1, Kasumigaseki, Chiyoda-ku Tokyo 100-8919 JAPAN</w:t>
            </w:r>
          </w:p>
          <w:p w14:paraId="411C832D" w14:textId="77777777" w:rsidR="00417E6D" w:rsidRPr="00DE6598" w:rsidRDefault="00417E6D" w:rsidP="008B4124">
            <w:pPr>
              <w:rPr>
                <w:rFonts w:ascii="Calibri" w:eastAsia="ＭＳ 明朝" w:hAnsi="Calibri"/>
                <w:sz w:val="20"/>
                <w:lang w:val="es-ES" w:eastAsia="ja-JP"/>
              </w:rPr>
            </w:pPr>
            <w:r w:rsidRPr="00DE6598">
              <w:rPr>
                <w:rFonts w:ascii="Calibri" w:eastAsia="ＭＳ 明朝" w:hAnsi="Calibri"/>
                <w:sz w:val="20"/>
                <w:lang w:val="es-ES" w:eastAsia="ja-JP"/>
              </w:rPr>
              <w:t>Tel: +81-3-5501-8342</w:t>
            </w:r>
          </w:p>
          <w:p w14:paraId="7DE1255E" w14:textId="77777777" w:rsidR="00417E6D" w:rsidRPr="00DE6598" w:rsidRDefault="00417E6D" w:rsidP="008B4124">
            <w:pPr>
              <w:rPr>
                <w:rFonts w:ascii="Calibri" w:eastAsia="ＭＳ 明朝" w:hAnsi="Calibri"/>
                <w:sz w:val="20"/>
                <w:lang w:val="fr-FR" w:eastAsia="ja-JP"/>
              </w:rPr>
            </w:pPr>
            <w:r w:rsidRPr="00DE6598">
              <w:rPr>
                <w:rFonts w:ascii="Calibri" w:eastAsia="ＭＳ 明朝" w:hAnsi="Calibri"/>
                <w:sz w:val="20"/>
                <w:lang w:val="fr-FR" w:eastAsia="ja-JP"/>
              </w:rPr>
              <w:t>Fax: +81-3-5501-8430</w:t>
            </w:r>
          </w:p>
          <w:p w14:paraId="4163870D" w14:textId="77777777" w:rsidR="00417E6D" w:rsidRPr="00DE6598" w:rsidRDefault="00874DBC" w:rsidP="008B4124">
            <w:pPr>
              <w:rPr>
                <w:rFonts w:ascii="Calibri" w:eastAsia="ＭＳ 明朝" w:hAnsi="Calibri"/>
                <w:sz w:val="20"/>
                <w:lang w:val="fr-FR" w:eastAsia="ja-JP"/>
              </w:rPr>
            </w:pPr>
            <w:hyperlink r:id="rId117" w:history="1">
              <w:r w:rsidR="00417E6D" w:rsidRPr="00DE6598">
                <w:rPr>
                  <w:rStyle w:val="ac"/>
                  <w:rFonts w:ascii="Calibri" w:eastAsia="ＭＳ 明朝" w:hAnsi="Calibri"/>
                  <w:sz w:val="20"/>
                  <w:lang w:val="fr-FR" w:eastAsia="ja-JP"/>
                </w:rPr>
                <w:t>apec.japan@mofa.go.jp</w:t>
              </w:r>
            </w:hyperlink>
          </w:p>
          <w:p w14:paraId="2240D9F6" w14:textId="77777777" w:rsidR="00417E6D" w:rsidRPr="00DE6598" w:rsidRDefault="00417E6D" w:rsidP="008B4124">
            <w:pPr>
              <w:rPr>
                <w:rFonts w:ascii="Calibri" w:eastAsia="ＭＳ 明朝" w:hAnsi="Calibri"/>
                <w:sz w:val="20"/>
                <w:lang w:val="fr-FR" w:eastAsia="ja-JP"/>
              </w:rPr>
            </w:pPr>
          </w:p>
          <w:p w14:paraId="2CF67CD9" w14:textId="77777777" w:rsidR="00417E6D" w:rsidRPr="00DE6598" w:rsidRDefault="00417E6D" w:rsidP="008B4124">
            <w:pPr>
              <w:rPr>
                <w:rFonts w:ascii="Calibri" w:eastAsia="ＭＳ 明朝" w:hAnsi="Calibri"/>
                <w:sz w:val="20"/>
                <w:lang w:val="en-GB" w:eastAsia="ja-JP"/>
              </w:rPr>
            </w:pPr>
            <w:r w:rsidRPr="00DE6598">
              <w:rPr>
                <w:rFonts w:ascii="Calibri" w:eastAsia="ＭＳ 明朝" w:hAnsi="Calibri"/>
                <w:sz w:val="20"/>
                <w:lang w:val="en-GB" w:eastAsia="ja-JP"/>
              </w:rPr>
              <w:t xml:space="preserve">APEC </w:t>
            </w:r>
            <w:r w:rsidRPr="00DE6598">
              <w:rPr>
                <w:rFonts w:ascii="Calibri" w:eastAsia="ＭＳ 明朝" w:hAnsi="Calibri" w:hint="eastAsia"/>
                <w:sz w:val="20"/>
                <w:lang w:val="en-GB" w:eastAsia="ja-JP"/>
              </w:rPr>
              <w:t>Office</w:t>
            </w:r>
          </w:p>
          <w:p w14:paraId="07205971" w14:textId="77777777" w:rsidR="00417E6D" w:rsidRPr="00DE6598" w:rsidRDefault="00417E6D" w:rsidP="008B4124">
            <w:pPr>
              <w:rPr>
                <w:rFonts w:ascii="Calibri" w:eastAsia="ＭＳ 明朝" w:hAnsi="Calibri"/>
                <w:sz w:val="20"/>
                <w:lang w:eastAsia="ja-JP"/>
              </w:rPr>
            </w:pPr>
            <w:r w:rsidRPr="00DE6598">
              <w:rPr>
                <w:rFonts w:ascii="Calibri" w:eastAsia="ＭＳ 明朝" w:hAnsi="Calibri"/>
                <w:sz w:val="20"/>
                <w:lang w:eastAsia="ja-JP"/>
              </w:rPr>
              <w:t>Trade Policy Bureau</w:t>
            </w:r>
          </w:p>
          <w:p w14:paraId="7F13F7E6" w14:textId="77777777" w:rsidR="00417E6D" w:rsidRPr="00DE6598" w:rsidRDefault="00417E6D" w:rsidP="008B4124">
            <w:pPr>
              <w:rPr>
                <w:rFonts w:ascii="Calibri" w:eastAsia="ＭＳ 明朝" w:hAnsi="Calibri"/>
                <w:sz w:val="20"/>
                <w:lang w:eastAsia="ja-JP"/>
              </w:rPr>
            </w:pPr>
            <w:r w:rsidRPr="00DE6598">
              <w:rPr>
                <w:rFonts w:ascii="Calibri" w:eastAsia="ＭＳ 明朝" w:hAnsi="Calibri"/>
                <w:sz w:val="20"/>
                <w:lang w:eastAsia="ja-JP"/>
              </w:rPr>
              <w:t>Ministry of Economy, Trade and Industry</w:t>
            </w:r>
          </w:p>
          <w:p w14:paraId="3C1A2712" w14:textId="77777777" w:rsidR="00417E6D" w:rsidRPr="00DE6598" w:rsidRDefault="00417E6D" w:rsidP="008B4124">
            <w:pPr>
              <w:rPr>
                <w:rFonts w:ascii="Calibri" w:eastAsia="ＭＳ 明朝" w:hAnsi="Calibri"/>
                <w:sz w:val="20"/>
                <w:lang w:val="es-ES" w:eastAsia="ja-JP"/>
              </w:rPr>
            </w:pPr>
            <w:r w:rsidRPr="00DE6598">
              <w:rPr>
                <w:rFonts w:ascii="Calibri" w:eastAsia="ＭＳ 明朝" w:hAnsi="Calibri"/>
                <w:sz w:val="20"/>
                <w:lang w:val="es-ES" w:eastAsia="ja-JP"/>
              </w:rPr>
              <w:t>1-3-1</w:t>
            </w:r>
            <w:r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 xml:space="preserve"> Kasumigaseki, Chiyoda-ku, Tokyo 100</w:t>
            </w:r>
            <w:r w:rsidRPr="00DE6598">
              <w:rPr>
                <w:rFonts w:ascii="Calibri" w:eastAsia="ＭＳ 明朝" w:hAnsi="Calibri" w:hint="eastAsia"/>
                <w:sz w:val="20"/>
                <w:lang w:val="es-ES" w:eastAsia="ja-JP"/>
              </w:rPr>
              <w:t>-</w:t>
            </w:r>
            <w:r w:rsidRPr="00DE6598">
              <w:rPr>
                <w:rFonts w:ascii="Calibri" w:eastAsia="ＭＳ 明朝" w:hAnsi="Calibri"/>
                <w:sz w:val="20"/>
                <w:lang w:val="es-ES" w:eastAsia="ja-JP"/>
              </w:rPr>
              <w:t>8901 J</w:t>
            </w:r>
            <w:r w:rsidRPr="00DE6598">
              <w:rPr>
                <w:rFonts w:ascii="Calibri" w:eastAsia="ＭＳ 明朝" w:hAnsi="Calibri" w:hint="eastAsia"/>
                <w:sz w:val="20"/>
                <w:lang w:val="es-ES" w:eastAsia="ja-JP"/>
              </w:rPr>
              <w:t>APAN</w:t>
            </w:r>
          </w:p>
          <w:p w14:paraId="5259A266" w14:textId="77777777" w:rsidR="00417E6D" w:rsidRPr="00DE6598" w:rsidRDefault="00712E61" w:rsidP="008B4124">
            <w:pPr>
              <w:rPr>
                <w:rFonts w:ascii="Calibri" w:eastAsia="ＭＳ 明朝" w:hAnsi="Calibri"/>
                <w:sz w:val="20"/>
                <w:lang w:val="es-ES" w:eastAsia="ja-JP"/>
              </w:rPr>
            </w:pPr>
            <w:hyperlink r:id="rId118" w:history="1">
              <w:r w:rsidR="00417E6D" w:rsidRPr="00DE6598">
                <w:rPr>
                  <w:rStyle w:val="ac"/>
                  <w:rFonts w:ascii="Calibri" w:eastAsia="ＭＳ 明朝" w:hAnsi="Calibri"/>
                  <w:color w:val="auto"/>
                  <w:sz w:val="20"/>
                  <w:u w:val="none"/>
                  <w:lang w:val="es-ES" w:eastAsia="ja-JP"/>
                </w:rPr>
                <w:t>Tel:+81-3-3501-1407</w:t>
              </w:r>
            </w:hyperlink>
          </w:p>
          <w:p w14:paraId="53B7FA1F" w14:textId="77777777" w:rsidR="00417E6D" w:rsidRPr="00DE6598" w:rsidRDefault="00417E6D" w:rsidP="008B4124">
            <w:pPr>
              <w:rPr>
                <w:rFonts w:ascii="Calibri" w:eastAsia="ＭＳ 明朝" w:hAnsi="Calibri"/>
                <w:sz w:val="20"/>
                <w:lang w:val="fr-FR" w:eastAsia="ja-JP"/>
              </w:rPr>
            </w:pPr>
            <w:r w:rsidRPr="00DE6598">
              <w:rPr>
                <w:rFonts w:ascii="Calibri" w:eastAsia="ＭＳ 明朝" w:hAnsi="Calibri"/>
                <w:sz w:val="20"/>
                <w:lang w:val="fr-FR" w:eastAsia="ja-JP"/>
              </w:rPr>
              <w:t>Fax:</w:t>
            </w:r>
            <w:r w:rsidRPr="00DE6598">
              <w:rPr>
                <w:rFonts w:ascii="Calibri" w:hAnsi="Calibri"/>
                <w:sz w:val="20"/>
                <w:lang w:val="fr-FR"/>
              </w:rPr>
              <w:t xml:space="preserve"> </w:t>
            </w:r>
            <w:r w:rsidRPr="00DE6598">
              <w:rPr>
                <w:rFonts w:ascii="Calibri" w:eastAsia="ＭＳ 明朝" w:hAnsi="Calibri"/>
                <w:sz w:val="20"/>
                <w:lang w:val="fr-FR" w:eastAsia="ja-JP"/>
              </w:rPr>
              <w:t>+81-3-3501-5909</w:t>
            </w:r>
          </w:p>
          <w:p w14:paraId="2AF0D084" w14:textId="540353A6" w:rsidR="00417E6D" w:rsidRPr="00DE6598" w:rsidRDefault="00874DBC" w:rsidP="009E2B3C">
            <w:pPr>
              <w:pStyle w:val="9"/>
              <w:rPr>
                <w:rFonts w:ascii="Calibri" w:eastAsiaTheme="minorEastAsia" w:hAnsi="Calibri"/>
                <w:b w:val="0"/>
                <w:i w:val="0"/>
                <w:lang w:eastAsia="ja-JP"/>
              </w:rPr>
            </w:pPr>
            <w:hyperlink r:id="rId119" w:history="1">
              <w:r w:rsidR="00417E6D" w:rsidRPr="00DE6598">
                <w:rPr>
                  <w:rStyle w:val="ac"/>
                  <w:rFonts w:ascii="Calibri" w:eastAsia="ＭＳ 明朝" w:hAnsi="Calibri"/>
                  <w:b w:val="0"/>
                  <w:i w:val="0"/>
                  <w:lang w:val="fr-FR" w:eastAsia="ja-JP"/>
                </w:rPr>
                <w:t>apec-meti@meti.go.jp</w:t>
              </w:r>
            </w:hyperlink>
          </w:p>
        </w:tc>
        <w:tc>
          <w:tcPr>
            <w:tcW w:w="5670" w:type="dxa"/>
          </w:tcPr>
          <w:p w14:paraId="737C2700" w14:textId="1EACDFB9" w:rsidR="00417E6D" w:rsidRPr="00DE6598" w:rsidRDefault="00417E6D" w:rsidP="009E2B3C">
            <w:pPr>
              <w:pStyle w:val="9"/>
              <w:rPr>
                <w:rFonts w:ascii="Calibri" w:eastAsiaTheme="minorEastAsia" w:hAnsi="Calibri"/>
                <w:b w:val="0"/>
                <w:lang w:eastAsia="ja-JP"/>
              </w:rPr>
            </w:pPr>
          </w:p>
        </w:tc>
      </w:tr>
      <w:tr w:rsidR="00417E6D" w:rsidRPr="00DE6598" w14:paraId="5DE48C39" w14:textId="77777777" w:rsidTr="008F223D">
        <w:tc>
          <w:tcPr>
            <w:tcW w:w="3524" w:type="dxa"/>
          </w:tcPr>
          <w:p w14:paraId="48F3F428" w14:textId="454E9909" w:rsidR="00417E6D" w:rsidRPr="00DE6598" w:rsidRDefault="00417E6D" w:rsidP="00B72FF6">
            <w:pPr>
              <w:pStyle w:val="9"/>
              <w:rPr>
                <w:rFonts w:ascii="Calibri" w:hAnsi="Calibri"/>
                <w:b w:val="0"/>
                <w:color w:val="808080"/>
              </w:rPr>
            </w:pPr>
          </w:p>
        </w:tc>
        <w:tc>
          <w:tcPr>
            <w:tcW w:w="5387" w:type="dxa"/>
          </w:tcPr>
          <w:p w14:paraId="039BB46E" w14:textId="46882497" w:rsidR="00417E6D" w:rsidRPr="00DE6598" w:rsidRDefault="00417E6D" w:rsidP="008B4124">
            <w:pPr>
              <w:pStyle w:val="9"/>
              <w:rPr>
                <w:b w:val="0"/>
                <w:lang w:val="fr-FR"/>
              </w:rPr>
            </w:pPr>
          </w:p>
        </w:tc>
        <w:tc>
          <w:tcPr>
            <w:tcW w:w="5670" w:type="dxa"/>
          </w:tcPr>
          <w:p w14:paraId="07658D25" w14:textId="77777777" w:rsidR="00417E6D" w:rsidRPr="00DE6598" w:rsidRDefault="00417E6D" w:rsidP="00B72FF6">
            <w:pPr>
              <w:pStyle w:val="9"/>
              <w:rPr>
                <w:b w:val="0"/>
                <w:lang w:val="fr-FR"/>
              </w:rPr>
            </w:pPr>
          </w:p>
        </w:tc>
      </w:tr>
    </w:tbl>
    <w:p w14:paraId="23E440FF" w14:textId="77777777" w:rsidR="00CB6A57" w:rsidRPr="00DE6598" w:rsidRDefault="00CB6A57">
      <w:pPr>
        <w:pStyle w:val="a3"/>
        <w:jc w:val="both"/>
        <w:rPr>
          <w:b w:val="0"/>
          <w:i/>
          <w:lang w:val="fr-FR"/>
        </w:rPr>
      </w:pPr>
    </w:p>
    <w:sectPr w:rsidR="00CB6A57" w:rsidRPr="00DE6598">
      <w:footerReference w:type="default" r:id="rId120"/>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68F7E" w14:textId="77777777" w:rsidR="00712E61" w:rsidRDefault="00712E61">
      <w:r>
        <w:separator/>
      </w:r>
    </w:p>
  </w:endnote>
  <w:endnote w:type="continuationSeparator" w:id="0">
    <w:p w14:paraId="06240C03" w14:textId="77777777" w:rsidR="00712E61" w:rsidRDefault="0071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157602"/>
      <w:docPartObj>
        <w:docPartGallery w:val="Page Numbers (Bottom of Page)"/>
        <w:docPartUnique/>
      </w:docPartObj>
    </w:sdtPr>
    <w:sdtEndPr/>
    <w:sdtContent>
      <w:p w14:paraId="0A9F0D09" w14:textId="377F6B63" w:rsidR="00712E61" w:rsidRDefault="00712E61">
        <w:pPr>
          <w:pStyle w:val="a6"/>
          <w:jc w:val="center"/>
        </w:pPr>
        <w:r>
          <w:fldChar w:fldCharType="begin"/>
        </w:r>
        <w:r>
          <w:instrText>PAGE   \* MERGEFORMAT</w:instrText>
        </w:r>
        <w:r>
          <w:fldChar w:fldCharType="separate"/>
        </w:r>
        <w:r w:rsidR="00874DBC" w:rsidRPr="00874DBC">
          <w:rPr>
            <w:noProof/>
            <w:lang w:val="ja-JP" w:eastAsia="ja-JP"/>
          </w:rPr>
          <w:t>1</w:t>
        </w:r>
        <w:r>
          <w:fldChar w:fldCharType="end"/>
        </w:r>
      </w:p>
    </w:sdtContent>
  </w:sdt>
  <w:p w14:paraId="4EAEBF2C" w14:textId="77777777" w:rsidR="00712E61" w:rsidRDefault="00712E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C421" w14:textId="77777777" w:rsidR="00712E61" w:rsidRDefault="00712E61">
      <w:r>
        <w:separator/>
      </w:r>
    </w:p>
  </w:footnote>
  <w:footnote w:type="continuationSeparator" w:id="0">
    <w:p w14:paraId="4F5B9E58" w14:textId="77777777" w:rsidR="00712E61" w:rsidRDefault="00712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 w15:restartNumberingAfterBreak="0">
    <w:nsid w:val="456C0E31"/>
    <w:multiLevelType w:val="hybridMultilevel"/>
    <w:tmpl w:val="1A8CB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27128"/>
    <w:multiLevelType w:val="hybridMultilevel"/>
    <w:tmpl w:val="DD2A43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hideSpellingErrors/>
  <w:hideGrammaticalErrors/>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1054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Spacing" w:val=" 0"/>
  </w:docVars>
  <w:rsids>
    <w:rsidRoot w:val="009E7439"/>
    <w:rsid w:val="00001A85"/>
    <w:rsid w:val="000020DF"/>
    <w:rsid w:val="00004DCF"/>
    <w:rsid w:val="000060AA"/>
    <w:rsid w:val="000118A4"/>
    <w:rsid w:val="0001261C"/>
    <w:rsid w:val="0001497F"/>
    <w:rsid w:val="00014F87"/>
    <w:rsid w:val="000207E1"/>
    <w:rsid w:val="00022179"/>
    <w:rsid w:val="00022508"/>
    <w:rsid w:val="00022C66"/>
    <w:rsid w:val="000335B0"/>
    <w:rsid w:val="00046AC3"/>
    <w:rsid w:val="00054229"/>
    <w:rsid w:val="00062AA4"/>
    <w:rsid w:val="00064CF0"/>
    <w:rsid w:val="00065F1F"/>
    <w:rsid w:val="00066458"/>
    <w:rsid w:val="00090838"/>
    <w:rsid w:val="00096414"/>
    <w:rsid w:val="000A31A1"/>
    <w:rsid w:val="000A3556"/>
    <w:rsid w:val="000A4D25"/>
    <w:rsid w:val="000A7834"/>
    <w:rsid w:val="000B0CF3"/>
    <w:rsid w:val="000B1E02"/>
    <w:rsid w:val="000B5221"/>
    <w:rsid w:val="000C7315"/>
    <w:rsid w:val="000F0A92"/>
    <w:rsid w:val="000F29C6"/>
    <w:rsid w:val="000F307D"/>
    <w:rsid w:val="000F3D1B"/>
    <w:rsid w:val="000F4F5C"/>
    <w:rsid w:val="000F57AD"/>
    <w:rsid w:val="00103CE7"/>
    <w:rsid w:val="0012454E"/>
    <w:rsid w:val="00125DD0"/>
    <w:rsid w:val="00130D77"/>
    <w:rsid w:val="00135E48"/>
    <w:rsid w:val="00144A74"/>
    <w:rsid w:val="00152A35"/>
    <w:rsid w:val="001530C9"/>
    <w:rsid w:val="00156439"/>
    <w:rsid w:val="00157AAB"/>
    <w:rsid w:val="00180660"/>
    <w:rsid w:val="0018362C"/>
    <w:rsid w:val="0019687E"/>
    <w:rsid w:val="001A1859"/>
    <w:rsid w:val="001A6037"/>
    <w:rsid w:val="001A67BD"/>
    <w:rsid w:val="001D6B7B"/>
    <w:rsid w:val="001E1216"/>
    <w:rsid w:val="001F0D0D"/>
    <w:rsid w:val="001F22A2"/>
    <w:rsid w:val="001F363B"/>
    <w:rsid w:val="001F6DE7"/>
    <w:rsid w:val="00203863"/>
    <w:rsid w:val="00205E93"/>
    <w:rsid w:val="00212D8E"/>
    <w:rsid w:val="00216586"/>
    <w:rsid w:val="00222BBE"/>
    <w:rsid w:val="002232DA"/>
    <w:rsid w:val="00232A06"/>
    <w:rsid w:val="00232CB0"/>
    <w:rsid w:val="002400F3"/>
    <w:rsid w:val="0024553F"/>
    <w:rsid w:val="00246895"/>
    <w:rsid w:val="00273B06"/>
    <w:rsid w:val="00283963"/>
    <w:rsid w:val="00296508"/>
    <w:rsid w:val="002A35C9"/>
    <w:rsid w:val="002A7417"/>
    <w:rsid w:val="002A76C7"/>
    <w:rsid w:val="002C5655"/>
    <w:rsid w:val="002C62BF"/>
    <w:rsid w:val="002E721C"/>
    <w:rsid w:val="002F20E7"/>
    <w:rsid w:val="002F7015"/>
    <w:rsid w:val="002F7A75"/>
    <w:rsid w:val="00316A9E"/>
    <w:rsid w:val="00332A16"/>
    <w:rsid w:val="00341D00"/>
    <w:rsid w:val="003422C3"/>
    <w:rsid w:val="00347CAE"/>
    <w:rsid w:val="003536E3"/>
    <w:rsid w:val="00355C0F"/>
    <w:rsid w:val="00362042"/>
    <w:rsid w:val="00366810"/>
    <w:rsid w:val="00374DF3"/>
    <w:rsid w:val="00384C08"/>
    <w:rsid w:val="00384FA9"/>
    <w:rsid w:val="00397534"/>
    <w:rsid w:val="003B1280"/>
    <w:rsid w:val="003B5DD8"/>
    <w:rsid w:val="003E74E1"/>
    <w:rsid w:val="003F135E"/>
    <w:rsid w:val="004127B0"/>
    <w:rsid w:val="004128B3"/>
    <w:rsid w:val="00414C4A"/>
    <w:rsid w:val="00417E6D"/>
    <w:rsid w:val="00424B30"/>
    <w:rsid w:val="00430044"/>
    <w:rsid w:val="00433ACA"/>
    <w:rsid w:val="004446CF"/>
    <w:rsid w:val="00450F04"/>
    <w:rsid w:val="00463364"/>
    <w:rsid w:val="00473454"/>
    <w:rsid w:val="00476A26"/>
    <w:rsid w:val="00487384"/>
    <w:rsid w:val="00490128"/>
    <w:rsid w:val="00493D9A"/>
    <w:rsid w:val="004B25B5"/>
    <w:rsid w:val="004C6C2D"/>
    <w:rsid w:val="004E11F1"/>
    <w:rsid w:val="004E16D7"/>
    <w:rsid w:val="004E7970"/>
    <w:rsid w:val="00500232"/>
    <w:rsid w:val="0050262C"/>
    <w:rsid w:val="00520FDA"/>
    <w:rsid w:val="00523823"/>
    <w:rsid w:val="00523D4E"/>
    <w:rsid w:val="005250D0"/>
    <w:rsid w:val="00533AB0"/>
    <w:rsid w:val="00543557"/>
    <w:rsid w:val="00553386"/>
    <w:rsid w:val="005534C7"/>
    <w:rsid w:val="005877F5"/>
    <w:rsid w:val="00597B15"/>
    <w:rsid w:val="005A6A9A"/>
    <w:rsid w:val="005B1FD2"/>
    <w:rsid w:val="005B2873"/>
    <w:rsid w:val="005C5ACF"/>
    <w:rsid w:val="005D53B9"/>
    <w:rsid w:val="005E7FAE"/>
    <w:rsid w:val="005F56AF"/>
    <w:rsid w:val="005F664B"/>
    <w:rsid w:val="00610193"/>
    <w:rsid w:val="00620466"/>
    <w:rsid w:val="006237B9"/>
    <w:rsid w:val="00635E4F"/>
    <w:rsid w:val="00646C05"/>
    <w:rsid w:val="00652FA7"/>
    <w:rsid w:val="006537B8"/>
    <w:rsid w:val="00693D58"/>
    <w:rsid w:val="006A2CE9"/>
    <w:rsid w:val="006B0115"/>
    <w:rsid w:val="006C2F68"/>
    <w:rsid w:val="006C2F94"/>
    <w:rsid w:val="006C43B3"/>
    <w:rsid w:val="006C7252"/>
    <w:rsid w:val="006D2359"/>
    <w:rsid w:val="006D5228"/>
    <w:rsid w:val="006F127A"/>
    <w:rsid w:val="006F5EF8"/>
    <w:rsid w:val="00712E61"/>
    <w:rsid w:val="0075064B"/>
    <w:rsid w:val="00755797"/>
    <w:rsid w:val="007570B6"/>
    <w:rsid w:val="00780DB5"/>
    <w:rsid w:val="007B1FAE"/>
    <w:rsid w:val="007B21E6"/>
    <w:rsid w:val="007B4F0A"/>
    <w:rsid w:val="007B7880"/>
    <w:rsid w:val="007C4372"/>
    <w:rsid w:val="007D28C9"/>
    <w:rsid w:val="007D5815"/>
    <w:rsid w:val="007E1943"/>
    <w:rsid w:val="007E5259"/>
    <w:rsid w:val="007E577D"/>
    <w:rsid w:val="007E6815"/>
    <w:rsid w:val="007F5C50"/>
    <w:rsid w:val="007F7E49"/>
    <w:rsid w:val="008024A3"/>
    <w:rsid w:val="008072D7"/>
    <w:rsid w:val="0081130F"/>
    <w:rsid w:val="008144FA"/>
    <w:rsid w:val="00814949"/>
    <w:rsid w:val="0082523E"/>
    <w:rsid w:val="00826162"/>
    <w:rsid w:val="00831864"/>
    <w:rsid w:val="008340AB"/>
    <w:rsid w:val="008370D6"/>
    <w:rsid w:val="00843C5E"/>
    <w:rsid w:val="00851B94"/>
    <w:rsid w:val="00871C57"/>
    <w:rsid w:val="00872650"/>
    <w:rsid w:val="00874DBC"/>
    <w:rsid w:val="0087623A"/>
    <w:rsid w:val="00876DD5"/>
    <w:rsid w:val="008835D7"/>
    <w:rsid w:val="008A4889"/>
    <w:rsid w:val="008B4124"/>
    <w:rsid w:val="008B7102"/>
    <w:rsid w:val="008B744F"/>
    <w:rsid w:val="008C46E3"/>
    <w:rsid w:val="008C767A"/>
    <w:rsid w:val="008D342C"/>
    <w:rsid w:val="008E5266"/>
    <w:rsid w:val="008F223D"/>
    <w:rsid w:val="009049C4"/>
    <w:rsid w:val="0090632F"/>
    <w:rsid w:val="009068CE"/>
    <w:rsid w:val="00906D2E"/>
    <w:rsid w:val="00920374"/>
    <w:rsid w:val="0092178F"/>
    <w:rsid w:val="009352DC"/>
    <w:rsid w:val="009355EE"/>
    <w:rsid w:val="00936A2B"/>
    <w:rsid w:val="00940D9C"/>
    <w:rsid w:val="00950932"/>
    <w:rsid w:val="00953AEC"/>
    <w:rsid w:val="009750AF"/>
    <w:rsid w:val="0098005C"/>
    <w:rsid w:val="00980D82"/>
    <w:rsid w:val="00993B55"/>
    <w:rsid w:val="00996A66"/>
    <w:rsid w:val="009A4B95"/>
    <w:rsid w:val="009B07BB"/>
    <w:rsid w:val="009D5DC6"/>
    <w:rsid w:val="009E1689"/>
    <w:rsid w:val="009E214B"/>
    <w:rsid w:val="009E28DA"/>
    <w:rsid w:val="009E2B3C"/>
    <w:rsid w:val="009E7439"/>
    <w:rsid w:val="009F4EA4"/>
    <w:rsid w:val="00A045F4"/>
    <w:rsid w:val="00A10029"/>
    <w:rsid w:val="00A135B8"/>
    <w:rsid w:val="00A20308"/>
    <w:rsid w:val="00A20456"/>
    <w:rsid w:val="00A34AD9"/>
    <w:rsid w:val="00A555EF"/>
    <w:rsid w:val="00A57849"/>
    <w:rsid w:val="00A63671"/>
    <w:rsid w:val="00A63A4A"/>
    <w:rsid w:val="00A70651"/>
    <w:rsid w:val="00A72E2E"/>
    <w:rsid w:val="00A73E80"/>
    <w:rsid w:val="00A8338B"/>
    <w:rsid w:val="00A853C6"/>
    <w:rsid w:val="00A92E61"/>
    <w:rsid w:val="00A94F6A"/>
    <w:rsid w:val="00A97CC7"/>
    <w:rsid w:val="00AA62BF"/>
    <w:rsid w:val="00AA657B"/>
    <w:rsid w:val="00AC0D23"/>
    <w:rsid w:val="00AC14D9"/>
    <w:rsid w:val="00AD7028"/>
    <w:rsid w:val="00AD7DF7"/>
    <w:rsid w:val="00AE105A"/>
    <w:rsid w:val="00B21241"/>
    <w:rsid w:val="00B6028B"/>
    <w:rsid w:val="00B62385"/>
    <w:rsid w:val="00B72FF6"/>
    <w:rsid w:val="00B8206B"/>
    <w:rsid w:val="00B85F25"/>
    <w:rsid w:val="00B86E59"/>
    <w:rsid w:val="00B952FC"/>
    <w:rsid w:val="00B9664E"/>
    <w:rsid w:val="00BB077D"/>
    <w:rsid w:val="00BC03FE"/>
    <w:rsid w:val="00BD1BA9"/>
    <w:rsid w:val="00BD3DDE"/>
    <w:rsid w:val="00BE03F2"/>
    <w:rsid w:val="00BE4503"/>
    <w:rsid w:val="00BE791B"/>
    <w:rsid w:val="00C027F1"/>
    <w:rsid w:val="00C031FE"/>
    <w:rsid w:val="00C04368"/>
    <w:rsid w:val="00C22D21"/>
    <w:rsid w:val="00C3286F"/>
    <w:rsid w:val="00C33D09"/>
    <w:rsid w:val="00C35E90"/>
    <w:rsid w:val="00C40B1F"/>
    <w:rsid w:val="00C46631"/>
    <w:rsid w:val="00C52482"/>
    <w:rsid w:val="00C54FE8"/>
    <w:rsid w:val="00C6530E"/>
    <w:rsid w:val="00C65AD1"/>
    <w:rsid w:val="00C71D0F"/>
    <w:rsid w:val="00C80233"/>
    <w:rsid w:val="00C8646D"/>
    <w:rsid w:val="00C94E56"/>
    <w:rsid w:val="00C97B03"/>
    <w:rsid w:val="00CA4153"/>
    <w:rsid w:val="00CB306C"/>
    <w:rsid w:val="00CB6A57"/>
    <w:rsid w:val="00CC348D"/>
    <w:rsid w:val="00CC57B8"/>
    <w:rsid w:val="00CE1C0C"/>
    <w:rsid w:val="00CE3F5F"/>
    <w:rsid w:val="00CF0999"/>
    <w:rsid w:val="00D013BC"/>
    <w:rsid w:val="00D17C5E"/>
    <w:rsid w:val="00D26302"/>
    <w:rsid w:val="00D3563F"/>
    <w:rsid w:val="00D43893"/>
    <w:rsid w:val="00D555D0"/>
    <w:rsid w:val="00D63DAC"/>
    <w:rsid w:val="00D70A73"/>
    <w:rsid w:val="00D72ABC"/>
    <w:rsid w:val="00D931CF"/>
    <w:rsid w:val="00DA1D3C"/>
    <w:rsid w:val="00DA4E76"/>
    <w:rsid w:val="00DA73B2"/>
    <w:rsid w:val="00DC296F"/>
    <w:rsid w:val="00DC461F"/>
    <w:rsid w:val="00DD3B23"/>
    <w:rsid w:val="00DE3E74"/>
    <w:rsid w:val="00DE6598"/>
    <w:rsid w:val="00DF0AC3"/>
    <w:rsid w:val="00DF4A2E"/>
    <w:rsid w:val="00E03165"/>
    <w:rsid w:val="00E158D4"/>
    <w:rsid w:val="00E33B8C"/>
    <w:rsid w:val="00E377D5"/>
    <w:rsid w:val="00E41BAD"/>
    <w:rsid w:val="00E465C0"/>
    <w:rsid w:val="00E640C7"/>
    <w:rsid w:val="00E64682"/>
    <w:rsid w:val="00E719D8"/>
    <w:rsid w:val="00E73D73"/>
    <w:rsid w:val="00E81554"/>
    <w:rsid w:val="00E835B7"/>
    <w:rsid w:val="00E92BBC"/>
    <w:rsid w:val="00EA13EB"/>
    <w:rsid w:val="00EB1912"/>
    <w:rsid w:val="00EB639B"/>
    <w:rsid w:val="00EC0528"/>
    <w:rsid w:val="00EC0BE6"/>
    <w:rsid w:val="00EC6C1E"/>
    <w:rsid w:val="00EC758B"/>
    <w:rsid w:val="00EC7CDF"/>
    <w:rsid w:val="00EE4E14"/>
    <w:rsid w:val="00EE7C3C"/>
    <w:rsid w:val="00EF38DA"/>
    <w:rsid w:val="00EF695C"/>
    <w:rsid w:val="00F0189C"/>
    <w:rsid w:val="00F13BC5"/>
    <w:rsid w:val="00F142D4"/>
    <w:rsid w:val="00F329B6"/>
    <w:rsid w:val="00F3334D"/>
    <w:rsid w:val="00F456E8"/>
    <w:rsid w:val="00F47D54"/>
    <w:rsid w:val="00F50BE6"/>
    <w:rsid w:val="00F528E7"/>
    <w:rsid w:val="00F5352B"/>
    <w:rsid w:val="00F53B00"/>
    <w:rsid w:val="00F53D0B"/>
    <w:rsid w:val="00F53E9A"/>
    <w:rsid w:val="00F57402"/>
    <w:rsid w:val="00F60EC6"/>
    <w:rsid w:val="00F61461"/>
    <w:rsid w:val="00F71C0C"/>
    <w:rsid w:val="00F85CA4"/>
    <w:rsid w:val="00FE46FD"/>
    <w:rsid w:val="00FE4CE6"/>
    <w:rsid w:val="00FF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83BAA6F"/>
  <w15:docId w15:val="{8C78E772-D254-4E88-A7BB-D9EC4968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AU" w:eastAsia="en-US"/>
    </w:rPr>
  </w:style>
  <w:style w:type="paragraph" w:styleId="1">
    <w:name w:val="heading 1"/>
    <w:basedOn w:val="a"/>
    <w:next w:val="a"/>
    <w:qFormat/>
    <w:pPr>
      <w:keepNext/>
      <w:jc w:val="center"/>
      <w:outlineLvl w:val="0"/>
    </w:pPr>
    <w:rPr>
      <w:rFonts w:ascii="Arial" w:hAnsi="Arial"/>
      <w:b/>
      <w:i/>
      <w:lang w:val="en-US"/>
    </w:rPr>
  </w:style>
  <w:style w:type="paragraph" w:styleId="2">
    <w:name w:val="heading 2"/>
    <w:basedOn w:val="a"/>
    <w:next w:val="a"/>
    <w:qFormat/>
    <w:pPr>
      <w:keepNext/>
      <w:outlineLvl w:val="1"/>
    </w:pPr>
    <w:rPr>
      <w:rFonts w:ascii="Arial" w:hAnsi="Arial"/>
      <w:b/>
      <w:i/>
      <w:lang w:val="en-US"/>
    </w:rPr>
  </w:style>
  <w:style w:type="paragraph" w:styleId="3">
    <w:name w:val="heading 3"/>
    <w:basedOn w:val="a"/>
    <w:next w:val="a"/>
    <w:qFormat/>
    <w:pPr>
      <w:keepNext/>
      <w:ind w:left="2160" w:hanging="2160"/>
      <w:jc w:val="center"/>
      <w:outlineLvl w:val="2"/>
    </w:pPr>
    <w:rPr>
      <w:b/>
      <w:i/>
      <w:lang w:val="en-US"/>
    </w:rPr>
  </w:style>
  <w:style w:type="paragraph" w:styleId="4">
    <w:name w:val="heading 4"/>
    <w:basedOn w:val="a"/>
    <w:next w:val="a"/>
    <w:qFormat/>
    <w:pPr>
      <w:keepNext/>
      <w:tabs>
        <w:tab w:val="left" w:pos="2304"/>
        <w:tab w:val="left" w:pos="8222"/>
      </w:tabs>
      <w:ind w:left="318"/>
      <w:jc w:val="center"/>
      <w:outlineLvl w:val="3"/>
    </w:pPr>
    <w:rPr>
      <w:rFonts w:ascii="Arial" w:hAnsi="Arial"/>
      <w:b/>
    </w:rPr>
  </w:style>
  <w:style w:type="paragraph" w:styleId="5">
    <w:name w:val="heading 5"/>
    <w:basedOn w:val="a"/>
    <w:next w:val="a"/>
    <w:link w:val="50"/>
    <w:qFormat/>
    <w:pPr>
      <w:keepNext/>
      <w:spacing w:after="120"/>
      <w:outlineLvl w:val="4"/>
    </w:pPr>
    <w:rPr>
      <w:rFonts w:ascii="Arial" w:hAnsi="Arial"/>
      <w:b/>
      <w:sz w:val="20"/>
    </w:rPr>
  </w:style>
  <w:style w:type="paragraph" w:styleId="6">
    <w:name w:val="heading 6"/>
    <w:basedOn w:val="a"/>
    <w:next w:val="a"/>
    <w:qFormat/>
    <w:pPr>
      <w:keepNext/>
      <w:jc w:val="center"/>
      <w:outlineLvl w:val="5"/>
    </w:pPr>
    <w:rPr>
      <w:rFonts w:ascii="Arial" w:hAnsi="Arial"/>
      <w:b/>
      <w:i/>
      <w:color w:val="FF0000"/>
      <w:lang w:val="en-US"/>
    </w:rPr>
  </w:style>
  <w:style w:type="paragraph" w:styleId="7">
    <w:name w:val="heading 7"/>
    <w:basedOn w:val="a"/>
    <w:next w:val="a"/>
    <w:qFormat/>
    <w:pPr>
      <w:keepNext/>
      <w:jc w:val="center"/>
      <w:outlineLvl w:val="6"/>
    </w:pPr>
    <w:rPr>
      <w:rFonts w:ascii="Arial" w:hAnsi="Arial"/>
      <w:i/>
      <w:sz w:val="28"/>
    </w:rPr>
  </w:style>
  <w:style w:type="paragraph" w:styleId="8">
    <w:name w:val="heading 8"/>
    <w:basedOn w:val="a"/>
    <w:next w:val="a"/>
    <w:qFormat/>
    <w:pPr>
      <w:keepNext/>
      <w:jc w:val="center"/>
      <w:outlineLvl w:val="7"/>
    </w:pPr>
    <w:rPr>
      <w:rFonts w:ascii="Arial" w:hAnsi="Arial"/>
      <w:b/>
      <w:i/>
      <w:sz w:val="20"/>
      <w:lang w:val="en-US"/>
    </w:rPr>
  </w:style>
  <w:style w:type="paragraph" w:styleId="9">
    <w:name w:val="heading 9"/>
    <w:basedOn w:val="a"/>
    <w:next w:val="a"/>
    <w:link w:val="90"/>
    <w:uiPriority w:val="99"/>
    <w:qFormat/>
    <w:pPr>
      <w:keepNext/>
      <w:outlineLvl w:val="8"/>
    </w:pPr>
    <w:rPr>
      <w:rFonts w:ascii="Arial" w:hAnsi="Arial"/>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lang w:val="en-US"/>
    </w:rPr>
  </w:style>
  <w:style w:type="paragraph" w:styleId="a4">
    <w:name w:val="header"/>
    <w:basedOn w:val="a"/>
    <w:link w:val="a5"/>
    <w:semiHidden/>
    <w:pPr>
      <w:tabs>
        <w:tab w:val="center" w:pos="4153"/>
        <w:tab w:val="right" w:pos="8306"/>
      </w:tabs>
    </w:pPr>
  </w:style>
  <w:style w:type="paragraph" w:styleId="a6">
    <w:name w:val="footer"/>
    <w:basedOn w:val="a"/>
    <w:link w:val="a7"/>
    <w:uiPriority w:val="99"/>
    <w:pPr>
      <w:tabs>
        <w:tab w:val="center" w:pos="4153"/>
        <w:tab w:val="right" w:pos="8306"/>
      </w:tabs>
    </w:pPr>
  </w:style>
  <w:style w:type="paragraph" w:styleId="a8">
    <w:name w:val="Body Text"/>
    <w:basedOn w:val="a"/>
    <w:semiHidden/>
    <w:pPr>
      <w:jc w:val="both"/>
    </w:pPr>
    <w:rPr>
      <w:sz w:val="20"/>
      <w:lang w:val="en-US"/>
    </w:rPr>
  </w:style>
  <w:style w:type="paragraph" w:styleId="a9">
    <w:name w:val="Subtitle"/>
    <w:basedOn w:val="a"/>
    <w:qFormat/>
    <w:rPr>
      <w:b/>
      <w:lang w:val="en-US"/>
    </w:rPr>
  </w:style>
  <w:style w:type="paragraph" w:styleId="aa">
    <w:name w:val="Body Text Indent"/>
    <w:basedOn w:val="a"/>
    <w:semiHidden/>
    <w:pPr>
      <w:tabs>
        <w:tab w:val="left" w:pos="2304"/>
      </w:tabs>
      <w:ind w:left="567"/>
      <w:jc w:val="center"/>
    </w:pPr>
    <w:rPr>
      <w:rFonts w:ascii="Arial" w:hAnsi="Arial"/>
      <w:b/>
    </w:rPr>
  </w:style>
  <w:style w:type="paragraph" w:styleId="20">
    <w:name w:val="Body Text 2"/>
    <w:basedOn w:val="a"/>
    <w:semiHidden/>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ab">
    <w:name w:val="page number"/>
    <w:basedOn w:val="a0"/>
    <w:semiHidden/>
  </w:style>
  <w:style w:type="paragraph" w:styleId="30">
    <w:name w:val="Body Text 3"/>
    <w:basedOn w:val="a"/>
    <w:semiHidden/>
    <w:rPr>
      <w:rFonts w:ascii="Arial" w:hAnsi="Arial"/>
      <w:b/>
      <w:i/>
      <w:sz w:val="20"/>
      <w:lang w:val="en-US"/>
    </w:rPr>
  </w:style>
  <w:style w:type="character" w:styleId="ac">
    <w:name w:val="Hyperlink"/>
    <w:semiHidden/>
    <w:rPr>
      <w:color w:val="0000FF"/>
      <w:u w:val="single"/>
    </w:rPr>
  </w:style>
  <w:style w:type="paragraph" w:styleId="ad">
    <w:name w:val="Normal Indent"/>
    <w:basedOn w:val="a"/>
    <w:semiHidden/>
    <w:pPr>
      <w:ind w:left="851"/>
    </w:pPr>
    <w:rPr>
      <w:rFonts w:eastAsia="ＭＳ 明朝"/>
    </w:rPr>
  </w:style>
  <w:style w:type="paragraph" w:styleId="ae">
    <w:name w:val="Block Text"/>
    <w:basedOn w:val="a"/>
    <w:semiHidden/>
    <w:pPr>
      <w:tabs>
        <w:tab w:val="left" w:pos="720"/>
      </w:tabs>
      <w:spacing w:before="10" w:after="10"/>
      <w:ind w:left="180" w:right="180"/>
    </w:pPr>
    <w:rPr>
      <w:rFonts w:ascii="Arial" w:eastAsia="ＭＳ 明朝" w:hAnsi="Arial"/>
      <w:i/>
      <w:sz w:val="20"/>
    </w:rPr>
  </w:style>
  <w:style w:type="paragraph" w:customStyle="1" w:styleId="Blockquote">
    <w:name w:val="Blockquote"/>
    <w:basedOn w:val="a"/>
    <w:pPr>
      <w:spacing w:before="100" w:after="100"/>
      <w:ind w:left="360" w:right="360"/>
    </w:pPr>
    <w:rPr>
      <w:rFonts w:eastAsia="ＭＳ 明朝"/>
      <w:snapToGrid w:val="0"/>
    </w:rPr>
  </w:style>
  <w:style w:type="paragraph" w:customStyle="1" w:styleId="ChartMainHeading">
    <w:name w:val="Chart Main Heading"/>
    <w:basedOn w:val="a"/>
    <w:next w:val="a"/>
    <w:pPr>
      <w:jc w:val="center"/>
    </w:pPr>
    <w:rPr>
      <w:rFonts w:eastAsia="ＭＳ 明朝"/>
      <w:b/>
      <w:caps/>
    </w:rPr>
  </w:style>
  <w:style w:type="paragraph" w:styleId="af">
    <w:name w:val="footnote text"/>
    <w:basedOn w:val="a"/>
    <w:link w:val="af0"/>
    <w:semiHidden/>
    <w:pPr>
      <w:spacing w:before="100"/>
      <w:ind w:left="113" w:hanging="113"/>
    </w:pPr>
    <w:rPr>
      <w:sz w:val="20"/>
    </w:rPr>
  </w:style>
  <w:style w:type="character" w:styleId="af1">
    <w:name w:val="footnote reference"/>
    <w:semiHidden/>
    <w:rPr>
      <w:vertAlign w:val="superscript"/>
    </w:rPr>
  </w:style>
  <w:style w:type="paragraph" w:styleId="21">
    <w:name w:val="Body Text Indent 2"/>
    <w:basedOn w:val="a"/>
    <w:semiHidden/>
    <w:pPr>
      <w:ind w:left="720" w:hanging="720"/>
    </w:pPr>
    <w:rPr>
      <w:rFonts w:ascii="Arial" w:hAnsi="Arial" w:cs="Arial"/>
      <w:sz w:val="20"/>
    </w:rPr>
  </w:style>
  <w:style w:type="paragraph" w:styleId="31">
    <w:name w:val="Body Text Indent 3"/>
    <w:basedOn w:val="a"/>
    <w:semiHidden/>
    <w:pPr>
      <w:ind w:left="35"/>
      <w:jc w:val="center"/>
    </w:pPr>
    <w:rPr>
      <w:rFonts w:ascii="Arial" w:hAnsi="Arial" w:cs="Arial"/>
      <w:vertAlign w:val="superscript"/>
      <w:lang w:eastAsia="zh-TW"/>
    </w:rPr>
  </w:style>
  <w:style w:type="paragraph" w:customStyle="1" w:styleId="BulletPoints">
    <w:name w:val="Bullet Points"/>
    <w:basedOn w:val="a"/>
    <w:pPr>
      <w:spacing w:after="240"/>
      <w:ind w:left="720" w:hanging="720"/>
      <w:jc w:val="both"/>
    </w:pPr>
    <w:rPr>
      <w:rFonts w:ascii="Arial" w:hAnsi="Arial" w:cs="Arial"/>
      <w:sz w:val="20"/>
      <w:lang w:val="en-US"/>
    </w:rPr>
  </w:style>
  <w:style w:type="paragraph" w:customStyle="1" w:styleId="NormalVerdana">
    <w:name w:val="Normal + Verdana"/>
    <w:basedOn w:val="a"/>
    <w:pPr>
      <w:ind w:left="720"/>
    </w:pPr>
    <w:rPr>
      <w:rFonts w:ascii="Verdana" w:hAnsi="Verdana"/>
      <w:sz w:val="20"/>
      <w:lang w:val="en-US"/>
    </w:rPr>
  </w:style>
  <w:style w:type="character" w:customStyle="1" w:styleId="msoins0">
    <w:name w:val="msoins"/>
    <w:rPr>
      <w:u w:val="single"/>
    </w:rPr>
  </w:style>
  <w:style w:type="character" w:styleId="af2">
    <w:name w:val="FollowedHyperlink"/>
    <w:semiHidden/>
    <w:rPr>
      <w:color w:val="800080"/>
      <w:u w:val="single"/>
    </w:rPr>
  </w:style>
  <w:style w:type="paragraph" w:customStyle="1" w:styleId="BalloonText1">
    <w:name w:val="Balloon Text1"/>
    <w:basedOn w:val="a"/>
    <w:semiHidden/>
    <w:rPr>
      <w:rFonts w:ascii="Arial" w:eastAsia="Dotum" w:hAnsi="Arial"/>
      <w:sz w:val="18"/>
      <w:szCs w:val="18"/>
    </w:rPr>
  </w:style>
  <w:style w:type="paragraph" w:styleId="af3">
    <w:name w:val="caption"/>
    <w:basedOn w:val="a"/>
    <w:next w:val="a"/>
    <w:qFormat/>
    <w:pPr>
      <w:adjustRightInd w:val="0"/>
      <w:snapToGrid w:val="0"/>
      <w:jc w:val="center"/>
    </w:pPr>
    <w:rPr>
      <w:b/>
      <w:kern w:val="2"/>
      <w:szCs w:val="24"/>
      <w:lang w:val="en-US" w:eastAsia="zh-TW"/>
    </w:rPr>
  </w:style>
  <w:style w:type="paragraph" w:styleId="af4">
    <w:name w:val="Balloon Text"/>
    <w:basedOn w:val="a"/>
    <w:link w:val="af5"/>
    <w:uiPriority w:val="99"/>
    <w:semiHidden/>
    <w:unhideWhenUsed/>
    <w:rsid w:val="00C65AD1"/>
    <w:rPr>
      <w:rFonts w:ascii="Tahoma" w:hAnsi="Tahoma"/>
      <w:sz w:val="16"/>
      <w:szCs w:val="16"/>
    </w:rPr>
  </w:style>
  <w:style w:type="character" w:customStyle="1" w:styleId="af5">
    <w:name w:val="吹き出し (文字)"/>
    <w:link w:val="af4"/>
    <w:uiPriority w:val="99"/>
    <w:semiHidden/>
    <w:rsid w:val="00C65AD1"/>
    <w:rPr>
      <w:rFonts w:ascii="Tahoma" w:hAnsi="Tahoma" w:cs="Tahoma"/>
      <w:sz w:val="16"/>
      <w:szCs w:val="16"/>
      <w:lang w:val="en-AU" w:eastAsia="en-US"/>
    </w:rPr>
  </w:style>
  <w:style w:type="character" w:customStyle="1" w:styleId="af0">
    <w:name w:val="脚注文字列 (文字)"/>
    <w:link w:val="af"/>
    <w:semiHidden/>
    <w:rsid w:val="00646C05"/>
    <w:rPr>
      <w:rFonts w:eastAsia="PMingLiU"/>
      <w:lang w:val="en-AU" w:eastAsia="en-US" w:bidi="ar-SA"/>
    </w:rPr>
  </w:style>
  <w:style w:type="paragraph" w:customStyle="1" w:styleId="MediumGrid1-Accent22">
    <w:name w:val="Medium Grid 1 - Accent 22"/>
    <w:basedOn w:val="a"/>
    <w:qFormat/>
    <w:rsid w:val="00646C05"/>
    <w:pPr>
      <w:ind w:left="720"/>
      <w:contextualSpacing/>
    </w:pPr>
    <w:rPr>
      <w:rFonts w:ascii="Calibri" w:eastAsia="SimSun" w:hAnsi="Calibri"/>
      <w:sz w:val="22"/>
      <w:szCs w:val="22"/>
      <w:lang w:val="en-US" w:eastAsia="zh-CN"/>
    </w:rPr>
  </w:style>
  <w:style w:type="character" w:customStyle="1" w:styleId="a5">
    <w:name w:val="ヘッダー (文字)"/>
    <w:link w:val="a4"/>
    <w:rsid w:val="00646C05"/>
    <w:rPr>
      <w:rFonts w:eastAsia="PMingLiU"/>
      <w:sz w:val="24"/>
      <w:lang w:val="en-AU" w:eastAsia="en-US" w:bidi="ar-SA"/>
    </w:rPr>
  </w:style>
  <w:style w:type="paragraph" w:styleId="af6">
    <w:name w:val="List Paragraph"/>
    <w:aliases w:val="List Paragraph1,Recommendation"/>
    <w:basedOn w:val="a"/>
    <w:link w:val="af7"/>
    <w:uiPriority w:val="34"/>
    <w:qFormat/>
    <w:rsid w:val="00646C05"/>
    <w:pPr>
      <w:ind w:left="708"/>
    </w:pPr>
    <w:rPr>
      <w:rFonts w:ascii="Calibri" w:eastAsia="SimSun" w:hAnsi="Calibri"/>
      <w:sz w:val="22"/>
      <w:szCs w:val="22"/>
      <w:lang w:val="en-US" w:eastAsia="zh-CN"/>
    </w:rPr>
  </w:style>
  <w:style w:type="character" w:customStyle="1" w:styleId="af7">
    <w:name w:val="リスト段落 (文字)"/>
    <w:aliases w:val="List Paragraph1 (文字),Recommendation (文字)"/>
    <w:link w:val="af6"/>
    <w:uiPriority w:val="34"/>
    <w:locked/>
    <w:rsid w:val="0081130F"/>
    <w:rPr>
      <w:rFonts w:ascii="Calibri" w:eastAsia="SimSun" w:hAnsi="Calibri"/>
      <w:sz w:val="22"/>
      <w:szCs w:val="22"/>
      <w:lang w:val="en-US" w:eastAsia="zh-CN"/>
    </w:rPr>
  </w:style>
  <w:style w:type="character" w:styleId="af8">
    <w:name w:val="annotation reference"/>
    <w:uiPriority w:val="99"/>
    <w:semiHidden/>
    <w:unhideWhenUsed/>
    <w:rsid w:val="0081130F"/>
    <w:rPr>
      <w:sz w:val="16"/>
      <w:szCs w:val="16"/>
    </w:rPr>
  </w:style>
  <w:style w:type="paragraph" w:styleId="af9">
    <w:name w:val="annotation text"/>
    <w:basedOn w:val="a"/>
    <w:link w:val="afa"/>
    <w:uiPriority w:val="99"/>
    <w:unhideWhenUsed/>
    <w:rsid w:val="0081130F"/>
    <w:rPr>
      <w:sz w:val="20"/>
    </w:rPr>
  </w:style>
  <w:style w:type="character" w:customStyle="1" w:styleId="afa">
    <w:name w:val="コメント文字列 (文字)"/>
    <w:link w:val="af9"/>
    <w:uiPriority w:val="99"/>
    <w:rsid w:val="0081130F"/>
    <w:rPr>
      <w:lang w:val="en-AU" w:eastAsia="en-US"/>
    </w:rPr>
  </w:style>
  <w:style w:type="paragraph" w:styleId="afb">
    <w:name w:val="Revision"/>
    <w:hidden/>
    <w:uiPriority w:val="99"/>
    <w:semiHidden/>
    <w:rsid w:val="008072D7"/>
    <w:rPr>
      <w:sz w:val="24"/>
      <w:lang w:val="en-AU" w:eastAsia="en-US"/>
    </w:rPr>
  </w:style>
  <w:style w:type="paragraph" w:styleId="afc">
    <w:name w:val="annotation subject"/>
    <w:basedOn w:val="af9"/>
    <w:next w:val="af9"/>
    <w:link w:val="afd"/>
    <w:uiPriority w:val="99"/>
    <w:semiHidden/>
    <w:unhideWhenUsed/>
    <w:rsid w:val="0090632F"/>
    <w:rPr>
      <w:b/>
      <w:bCs/>
    </w:rPr>
  </w:style>
  <w:style w:type="character" w:customStyle="1" w:styleId="afd">
    <w:name w:val="コメント内容 (文字)"/>
    <w:link w:val="afc"/>
    <w:uiPriority w:val="99"/>
    <w:semiHidden/>
    <w:rsid w:val="0090632F"/>
    <w:rPr>
      <w:b/>
      <w:bCs/>
      <w:lang w:val="en-AU" w:eastAsia="en-US"/>
    </w:rPr>
  </w:style>
  <w:style w:type="character" w:customStyle="1" w:styleId="90">
    <w:name w:val="見出し 9 (文字)"/>
    <w:link w:val="9"/>
    <w:uiPriority w:val="99"/>
    <w:locked/>
    <w:rsid w:val="00283963"/>
    <w:rPr>
      <w:rFonts w:ascii="Arial" w:hAnsi="Arial"/>
      <w:b/>
      <w:i/>
      <w:lang w:val="en-AU" w:eastAsia="en-US"/>
    </w:rPr>
  </w:style>
  <w:style w:type="character" w:customStyle="1" w:styleId="50">
    <w:name w:val="見出し 5 (文字)"/>
    <w:basedOn w:val="a0"/>
    <w:link w:val="5"/>
    <w:rsid w:val="00EF695C"/>
    <w:rPr>
      <w:rFonts w:ascii="Arial" w:hAnsi="Arial"/>
      <w:b/>
      <w:lang w:val="en-AU" w:eastAsia="en-US"/>
    </w:rPr>
  </w:style>
  <w:style w:type="table" w:styleId="afe">
    <w:name w:val="Table Grid"/>
    <w:basedOn w:val="a1"/>
    <w:uiPriority w:val="59"/>
    <w:rsid w:val="0009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4B25B5"/>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fa.go.jp/mofaj/ecm/ec/page24_000606.html" TargetMode="External"/><Relationship Id="rId117" Type="http://schemas.openxmlformats.org/officeDocument/2006/relationships/hyperlink" Target="mailto:apec.japan@mofa.go.jp" TargetMode="External"/><Relationship Id="rId21" Type="http://schemas.openxmlformats.org/officeDocument/2006/relationships/hyperlink" Target="https://www.mofa.go.jp/ecm/ep/index.html" TargetMode="External"/><Relationship Id="rId42" Type="http://schemas.openxmlformats.org/officeDocument/2006/relationships/hyperlink" Target="https://www.jpo.go.jp/support/general/sep_portal/document/index/guide-seps-en.pdf" TargetMode="External"/><Relationship Id="rId47" Type="http://schemas.openxmlformats.org/officeDocument/2006/relationships/hyperlink" Target="Tel:+81-3-3501-1407" TargetMode="External"/><Relationship Id="rId63" Type="http://schemas.openxmlformats.org/officeDocument/2006/relationships/hyperlink" Target="mailto:apec-meti@meti.go.jp" TargetMode="External"/><Relationship Id="rId68" Type="http://schemas.openxmlformats.org/officeDocument/2006/relationships/hyperlink" Target="mailto:apec-meti@meti.go.jp" TargetMode="External"/><Relationship Id="rId84" Type="http://schemas.openxmlformats.org/officeDocument/2006/relationships/hyperlink" Target="mailto:apec-meti@meti.go.jp" TargetMode="External"/><Relationship Id="rId89" Type="http://schemas.openxmlformats.org/officeDocument/2006/relationships/hyperlink" Target="http://www.mofa.go.jp/policy/economy/fta/mexico.html" TargetMode="External"/><Relationship Id="rId112" Type="http://schemas.openxmlformats.org/officeDocument/2006/relationships/hyperlink" Target="http://www.mofa.go.jp/policy/economy/fta/canada.html" TargetMode="External"/><Relationship Id="rId16" Type="http://schemas.openxmlformats.org/officeDocument/2006/relationships/hyperlink" Target="mailto:apec-meti@meti.go.jp" TargetMode="External"/><Relationship Id="rId107" Type="http://schemas.openxmlformats.org/officeDocument/2006/relationships/hyperlink" Target="https://www.mofa.go.jp/press/release/press4e_002719.html" TargetMode="External"/><Relationship Id="rId11" Type="http://schemas.openxmlformats.org/officeDocument/2006/relationships/endnotes" Target="endnotes.xml"/><Relationship Id="rId32" Type="http://schemas.openxmlformats.org/officeDocument/2006/relationships/hyperlink" Target="http://mddb.apec.org/Documents/2019/SCSC/SCSC2/19_scsc2_006.pdf" TargetMode="External"/><Relationship Id="rId37" Type="http://schemas.openxmlformats.org/officeDocument/2006/relationships/hyperlink" Target="http://www.customs.go.jp/english/aeo/pamphlet.pdf" TargetMode="External"/><Relationship Id="rId53" Type="http://schemas.openxmlformats.org/officeDocument/2006/relationships/hyperlink" Target="http://www.jftc.go.jp/en/index.html" TargetMode="External"/><Relationship Id="rId58" Type="http://schemas.openxmlformats.org/officeDocument/2006/relationships/hyperlink" Target="mailto:apec.japan@mofa.go.jp" TargetMode="External"/><Relationship Id="rId74" Type="http://schemas.openxmlformats.org/officeDocument/2006/relationships/hyperlink" Target="http://www.mofa.go.jp/me_a/me2/qa/page4e_000534.html" TargetMode="External"/><Relationship Id="rId79" Type="http://schemas.openxmlformats.org/officeDocument/2006/relationships/hyperlink" Target="mailto:apec.japan@mofa.go.jp" TargetMode="External"/><Relationship Id="rId102" Type="http://schemas.openxmlformats.org/officeDocument/2006/relationships/hyperlink" Target="http://www.mofa.go.jp/policy/economy/fta/australia.html" TargetMode="External"/><Relationship Id="rId5" Type="http://schemas.openxmlformats.org/officeDocument/2006/relationships/customXml" Target="../customXml/item5.xml"/><Relationship Id="rId61" Type="http://schemas.openxmlformats.org/officeDocument/2006/relationships/hyperlink" Target="mailto:apec.japan@mofa.go.jp" TargetMode="External"/><Relationship Id="rId82" Type="http://schemas.openxmlformats.org/officeDocument/2006/relationships/hyperlink" Target="mailto:apec.japan@mofa.go.jp" TargetMode="External"/><Relationship Id="rId90" Type="http://schemas.openxmlformats.org/officeDocument/2006/relationships/hyperlink" Target="http://www.mofa.go.jp/policy/economy/fta/chile.html" TargetMode="External"/><Relationship Id="rId95" Type="http://schemas.openxmlformats.org/officeDocument/2006/relationships/hyperlink" Target="http://www.mofa.go.jp/policy/economy/fta/asean/agreement.html" TargetMode="External"/><Relationship Id="rId19" Type="http://schemas.openxmlformats.org/officeDocument/2006/relationships/hyperlink" Target="mailto:apec.japan@mofa.go.jp" TargetMode="External"/><Relationship Id="rId14" Type="http://schemas.openxmlformats.org/officeDocument/2006/relationships/hyperlink" Target="mailto:apec.japan@mofa.go.jp" TargetMode="External"/><Relationship Id="rId22" Type="http://schemas.openxmlformats.org/officeDocument/2006/relationships/hyperlink" Target="https://www.mofa.go.jp/press/release/press4e_001910.html" TargetMode="External"/><Relationship Id="rId27" Type="http://schemas.openxmlformats.org/officeDocument/2006/relationships/hyperlink" Target="http://www.fsa.go.jp/en/news/2016/20160428-1.html" TargetMode="External"/><Relationship Id="rId30" Type="http://schemas.openxmlformats.org/officeDocument/2006/relationships/hyperlink" Target="mailto:apec-meti@meti.go.jp" TargetMode="External"/><Relationship Id="rId35" Type="http://schemas.openxmlformats.org/officeDocument/2006/relationships/hyperlink" Target="Tel:+81-3-3501-1407" TargetMode="External"/><Relationship Id="rId43" Type="http://schemas.openxmlformats.org/officeDocument/2006/relationships/hyperlink" Target="https://www.jpo.go.jp/e/system/patent/shinsa/soki/pph/japan_visegrad_highway.html" TargetMode="External"/><Relationship Id="rId48" Type="http://schemas.openxmlformats.org/officeDocument/2006/relationships/hyperlink" Target="mailto:apec-meti@meti.go.jp" TargetMode="External"/><Relationship Id="rId56" Type="http://schemas.openxmlformats.org/officeDocument/2006/relationships/hyperlink" Target="mailto:apec-meti@meti.go.jp" TargetMode="External"/><Relationship Id="rId64" Type="http://schemas.openxmlformats.org/officeDocument/2006/relationships/hyperlink" Target="https://www.wto.org/english/tratop_e/tradfa_e/tradfa_e.htm" TargetMode="External"/><Relationship Id="rId69" Type="http://schemas.openxmlformats.org/officeDocument/2006/relationships/hyperlink" Target="mailto:apec.japan@mofa.go.jp" TargetMode="External"/><Relationship Id="rId77" Type="http://schemas.openxmlformats.org/officeDocument/2006/relationships/hyperlink" Target="https://www.customs.go.jp/english/passenger/egate.htm" TargetMode="External"/><Relationship Id="rId100" Type="http://schemas.openxmlformats.org/officeDocument/2006/relationships/hyperlink" Target="http://www.mofa.go.jp/policy/economy/fta/india.html" TargetMode="External"/><Relationship Id="rId105" Type="http://schemas.openxmlformats.org/officeDocument/2006/relationships/hyperlink" Target="https://www.mofa.go.jp/press/release/press4e_002101.html" TargetMode="External"/><Relationship Id="rId113" Type="http://schemas.openxmlformats.org/officeDocument/2006/relationships/hyperlink" Target="http://www.mofa.go.jp/policy/economy/fta/index.html" TargetMode="External"/><Relationship Id="rId118" Type="http://schemas.openxmlformats.org/officeDocument/2006/relationships/hyperlink" Target="Tel:+81-3-3501-1407" TargetMode="External"/><Relationship Id="rId8" Type="http://schemas.openxmlformats.org/officeDocument/2006/relationships/settings" Target="settings.xml"/><Relationship Id="rId51" Type="http://schemas.openxmlformats.org/officeDocument/2006/relationships/hyperlink" Target="https://www.jftc.go.jp/en/pressreleases/yearly-2019/December/191217.html" TargetMode="External"/><Relationship Id="rId72" Type="http://schemas.openxmlformats.org/officeDocument/2006/relationships/hyperlink" Target="http://www.mofa.go.jp/j_info/visit/visa/index.html" TargetMode="External"/><Relationship Id="rId80" Type="http://schemas.openxmlformats.org/officeDocument/2006/relationships/hyperlink" Target="Tel:+81-3-3501-1407" TargetMode="External"/><Relationship Id="rId85" Type="http://schemas.openxmlformats.org/officeDocument/2006/relationships/hyperlink" Target="mailto:apec.japan@mofa.go.jp" TargetMode="External"/><Relationship Id="rId93" Type="http://schemas.openxmlformats.org/officeDocument/2006/relationships/hyperlink" Target="http://www.mofa.go.jp/region/asia-paci/indonesia/epa0708/index.html" TargetMode="External"/><Relationship Id="rId98" Type="http://schemas.openxmlformats.org/officeDocument/2006/relationships/hyperlink" Target="http://www.mofa.go.jp/policy/economy/fta/switzerland.html"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pec.japan@mofa.go.jp" TargetMode="External"/><Relationship Id="rId17" Type="http://schemas.openxmlformats.org/officeDocument/2006/relationships/hyperlink" Target="http://www.mofa.go.jp/mofaj/ecm/st/page24_000474.html" TargetMode="External"/><Relationship Id="rId25" Type="http://schemas.openxmlformats.org/officeDocument/2006/relationships/hyperlink" Target="https://www.fsa.go.jp/en/faq/others/others_d.html" TargetMode="External"/><Relationship Id="rId33" Type="http://schemas.openxmlformats.org/officeDocument/2006/relationships/hyperlink" Target="https://www.meti.go.jp/policy/economy/hyojun-kijun/jisho/jis.html" TargetMode="External"/><Relationship Id="rId38" Type="http://schemas.openxmlformats.org/officeDocument/2006/relationships/hyperlink" Target="Tel:+81-3-3501-1407" TargetMode="External"/><Relationship Id="rId46" Type="http://schemas.openxmlformats.org/officeDocument/2006/relationships/hyperlink" Target="mailto:apec.japan@mofa.go.jp" TargetMode="External"/><Relationship Id="rId59" Type="http://schemas.openxmlformats.org/officeDocument/2006/relationships/hyperlink" Target="Tel:+81-3-3501-1407" TargetMode="External"/><Relationship Id="rId67" Type="http://schemas.openxmlformats.org/officeDocument/2006/relationships/hyperlink" Target="Tel:+81-3-3501-1407" TargetMode="External"/><Relationship Id="rId103" Type="http://schemas.openxmlformats.org/officeDocument/2006/relationships/hyperlink" Target="http://www.mofa.go.jp/policy/economy/fta/mongolia.html" TargetMode="External"/><Relationship Id="rId108" Type="http://schemas.openxmlformats.org/officeDocument/2006/relationships/hyperlink" Target="http://www.mofa.go.jp/policy/economy/page2e_000001.html" TargetMode="External"/><Relationship Id="rId116" Type="http://schemas.openxmlformats.org/officeDocument/2006/relationships/hyperlink" Target="mailto:apec-meti@meti.go.jp" TargetMode="External"/><Relationship Id="rId20" Type="http://schemas.openxmlformats.org/officeDocument/2006/relationships/hyperlink" Target="mailto:apec-meti@meti.go.jp" TargetMode="External"/><Relationship Id="rId41" Type="http://schemas.openxmlformats.org/officeDocument/2006/relationships/hyperlink" Target="https://www.jpo.go.jp/e/system/laws/rule/guideline/patent/ai_jirei_e.html" TargetMode="External"/><Relationship Id="rId54" Type="http://schemas.openxmlformats.org/officeDocument/2006/relationships/hyperlink" Target="mailto:apec.japan@mofa.go.jp" TargetMode="External"/><Relationship Id="rId62" Type="http://schemas.openxmlformats.org/officeDocument/2006/relationships/hyperlink" Target="Tel:+81-3-3501-1407" TargetMode="External"/><Relationship Id="rId70" Type="http://schemas.openxmlformats.org/officeDocument/2006/relationships/hyperlink" Target="Tel:+81-3-3501-1407" TargetMode="External"/><Relationship Id="rId75" Type="http://schemas.openxmlformats.org/officeDocument/2006/relationships/hyperlink" Target="http://www.mofa.go.jp/press/release/press4e_001638.html" TargetMode="External"/><Relationship Id="rId83" Type="http://schemas.openxmlformats.org/officeDocument/2006/relationships/hyperlink" Target="Tel:+81-3-3501-1407" TargetMode="External"/><Relationship Id="rId88" Type="http://schemas.openxmlformats.org/officeDocument/2006/relationships/hyperlink" Target="http://www.mofa.go.jp/policy/economy/fta/singapore.html" TargetMode="External"/><Relationship Id="rId91" Type="http://schemas.openxmlformats.org/officeDocument/2006/relationships/hyperlink" Target="http://www.mofa.go.jp/policy/economy/fta/malaysia.html" TargetMode="External"/><Relationship Id="rId96" Type="http://schemas.openxmlformats.org/officeDocument/2006/relationships/hyperlink" Target="https://www.mofa.go.jp/press/release/press4e_002348.html" TargetMode="External"/><Relationship Id="rId111" Type="http://schemas.openxmlformats.org/officeDocument/2006/relationships/hyperlink" Target="http://www.mofa.go.jp/policy/economy/fta/rok.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81-3-3501-1407" TargetMode="External"/><Relationship Id="rId23" Type="http://schemas.openxmlformats.org/officeDocument/2006/relationships/hyperlink" Target="https://www.mofa.go.jp/me_a/me2/ae/page4e_000811.html" TargetMode="External"/><Relationship Id="rId28" Type="http://schemas.openxmlformats.org/officeDocument/2006/relationships/hyperlink" Target="mailto:" TargetMode="External"/><Relationship Id="rId36" Type="http://schemas.openxmlformats.org/officeDocument/2006/relationships/hyperlink" Target="mailto:apec-meti@meti.go.jp" TargetMode="External"/><Relationship Id="rId49" Type="http://schemas.openxmlformats.org/officeDocument/2006/relationships/hyperlink" Target="https://www.jftc.go.jp/en/pressreleases/yearly-2018/June/180629" TargetMode="External"/><Relationship Id="rId57" Type="http://schemas.openxmlformats.org/officeDocument/2006/relationships/hyperlink" Target="http://www.mofa.go.jp/index.html" TargetMode="External"/><Relationship Id="rId106" Type="http://schemas.openxmlformats.org/officeDocument/2006/relationships/hyperlink" Target="http://www.mofa.go.jp/policy/economy/page6e_000013.html" TargetMode="External"/><Relationship Id="rId114" Type="http://schemas.openxmlformats.org/officeDocument/2006/relationships/hyperlink" Target="mailto:apec.japan@mofa.go.jp" TargetMode="External"/><Relationship Id="rId119" Type="http://schemas.openxmlformats.org/officeDocument/2006/relationships/hyperlink" Target="mailto:apec-meti@meti.go.jp" TargetMode="External"/><Relationship Id="rId10" Type="http://schemas.openxmlformats.org/officeDocument/2006/relationships/footnotes" Target="footnotes.xml"/><Relationship Id="rId31" Type="http://schemas.openxmlformats.org/officeDocument/2006/relationships/hyperlink" Target="http://www.jisc.go.jp/eng/jis-act/index.html" TargetMode="External"/><Relationship Id="rId44" Type="http://schemas.openxmlformats.org/officeDocument/2006/relationships/hyperlink" Target="https://www.meti.go.jp/english/press/2019/1101_002.html" TargetMode="External"/><Relationship Id="rId52" Type="http://schemas.openxmlformats.org/officeDocument/2006/relationships/hyperlink" Target="https://www.jftc.go.jp/en/pressreleases/yearly-2019/December/191217_DP.html" TargetMode="External"/><Relationship Id="rId60" Type="http://schemas.openxmlformats.org/officeDocument/2006/relationships/hyperlink" Target="mailto:apec-meti@meti.go.jp" TargetMode="External"/><Relationship Id="rId65" Type="http://schemas.openxmlformats.org/officeDocument/2006/relationships/hyperlink" Target="https://www.wto.org/english/tratop_e/tradfa_e/tradfa_agreeacc_e.htm" TargetMode="External"/><Relationship Id="rId73" Type="http://schemas.openxmlformats.org/officeDocument/2006/relationships/hyperlink" Target="http://www.mofa.go.jp/press/release/press4e_001010.html" TargetMode="External"/><Relationship Id="rId78" Type="http://schemas.openxmlformats.org/officeDocument/2006/relationships/hyperlink" Target="http://www.kantei.go.jp/jp/singi/keizaisaisei/miraitoshikaigi/suishinkaigo2018/koyou/dai2/siryou5.pdf" TargetMode="External"/><Relationship Id="rId81" Type="http://schemas.openxmlformats.org/officeDocument/2006/relationships/hyperlink" Target="mailto:apec-meti@meti.go.jp" TargetMode="External"/><Relationship Id="rId86" Type="http://schemas.openxmlformats.org/officeDocument/2006/relationships/hyperlink" Target="Tel:+81-3-3501-1407" TargetMode="External"/><Relationship Id="rId94" Type="http://schemas.openxmlformats.org/officeDocument/2006/relationships/hyperlink" Target="http://www.mofa.go.jp/policy/economy/fta/brunei.html" TargetMode="External"/><Relationship Id="rId99" Type="http://schemas.openxmlformats.org/officeDocument/2006/relationships/hyperlink" Target="http://www.mofa.go.jp/policy/economy/fta/vietnam.html" TargetMode="External"/><Relationship Id="rId101" Type="http://schemas.openxmlformats.org/officeDocument/2006/relationships/hyperlink" Target="http://www.mofa.go.jp/policy/economy/fta/peru.html"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Tel:+81-3-3501-1407" TargetMode="External"/><Relationship Id="rId18" Type="http://schemas.openxmlformats.org/officeDocument/2006/relationships/hyperlink" Target="https://www.wto.org/english/thewto_e/minist_e/mc11_e/documents_e.htm" TargetMode="External"/><Relationship Id="rId39" Type="http://schemas.openxmlformats.org/officeDocument/2006/relationships/hyperlink" Target="mailto:apec-meti@meti.go.jp" TargetMode="External"/><Relationship Id="rId109" Type="http://schemas.openxmlformats.org/officeDocument/2006/relationships/hyperlink" Target="http://www.mofa.go.jp/region/latin/colombia/epa.html" TargetMode="External"/><Relationship Id="rId34" Type="http://schemas.openxmlformats.org/officeDocument/2006/relationships/hyperlink" Target="mailto:apec.japan@mofa.go.jp" TargetMode="External"/><Relationship Id="rId50" Type="http://schemas.openxmlformats.org/officeDocument/2006/relationships/hyperlink" Target="https://www.jftc.go.jp/houdou/pressrelease/h30/dec/181218.html" TargetMode="External"/><Relationship Id="rId55" Type="http://schemas.openxmlformats.org/officeDocument/2006/relationships/hyperlink" Target="Tel:+81-3-3501-1407" TargetMode="External"/><Relationship Id="rId76" Type="http://schemas.openxmlformats.org/officeDocument/2006/relationships/hyperlink" Target="http://www.moj.go.jp/nyuukokukanri/kouhou/nyuukokukanri06_01122.html" TargetMode="External"/><Relationship Id="rId97" Type="http://schemas.openxmlformats.org/officeDocument/2006/relationships/hyperlink" Target="http://www.mofa.go.jp/region/asia-paci/philippine/joint0411.html" TargetMode="External"/><Relationship Id="rId104" Type="http://schemas.openxmlformats.org/officeDocument/2006/relationships/hyperlink" Target="http://www.mofa.go.jp/press/release/press4e_000877.html" TargetMode="External"/><Relationship Id="rId120"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mailto:apec-meti@meti.go.jp" TargetMode="External"/><Relationship Id="rId92" Type="http://schemas.openxmlformats.org/officeDocument/2006/relationships/hyperlink" Target="http://www.mofa.go.jp/policy/economy/fta/thailand.html" TargetMode="External"/><Relationship Id="rId2" Type="http://schemas.openxmlformats.org/officeDocument/2006/relationships/customXml" Target="../customXml/item2.xml"/><Relationship Id="rId29" Type="http://schemas.openxmlformats.org/officeDocument/2006/relationships/hyperlink" Target="Tel:+81-3-3501-1407" TargetMode="External"/><Relationship Id="rId24" Type="http://schemas.openxmlformats.org/officeDocument/2006/relationships/hyperlink" Target="https://www.mofa.go.jp/press/release/press4e_002256.html" TargetMode="External"/><Relationship Id="rId40" Type="http://schemas.openxmlformats.org/officeDocument/2006/relationships/hyperlink" Target="https://www.meti.go.jp/english/press/2019/0405_004.html" TargetMode="External"/><Relationship Id="rId45" Type="http://schemas.openxmlformats.org/officeDocument/2006/relationships/hyperlink" Target="https://www.jpo.go.jp" TargetMode="External"/><Relationship Id="rId66" Type="http://schemas.openxmlformats.org/officeDocument/2006/relationships/hyperlink" Target="mailto:apec.japan@mofa.go.jp" TargetMode="External"/><Relationship Id="rId87" Type="http://schemas.openxmlformats.org/officeDocument/2006/relationships/hyperlink" Target="mailto:apec-meti@meti.go.jp" TargetMode="External"/><Relationship Id="rId110" Type="http://schemas.openxmlformats.org/officeDocument/2006/relationships/hyperlink" Target="http://www.mofa.go.jp/announce/event/2007/1/0117-3.html" TargetMode="External"/><Relationship Id="rId115" Type="http://schemas.openxmlformats.org/officeDocument/2006/relationships/hyperlink" Target="Tel:+81-3-3501-140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DDBVenCity xmlns="21825695-5fbc-4f8f-8909-2f62151a4dcc" xsi:nil="true"/>
    <MDDBVenEco xmlns="21825695-5fbc-4f8f-8909-2f62151a4dcc" xsi:nil="true"/>
    <MDDBStatus xmlns="21825695-5fbc-4f8f-8909-2f62151a4dcc" xsi:nil="true"/>
    <MDDBDocNum xmlns="21825695-5fbc-4f8f-8909-2f62151a4dcc" xsi:nil="true"/>
    <MDDBEndDate xmlns="21825695-5fbc-4f8f-8909-2f62151a4dcc" xsi:nil="true"/>
    <MDDBSubEco xmlns="21825695-5fbc-4f8f-8909-2f62151a4dcc"/>
    <MDDBOrder xmlns="21825695-5fbc-4f8f-8909-2f62151a4dcc">99999</MDDBOrder>
    <MDDBClass xmlns="21825695-5fbc-4f8f-8909-2f62151a4dcc" xsi:nil="true"/>
    <MDDBDocType xmlns="21825695-5fbc-4f8f-8909-2f62151a4dcc" xsi:nil="true"/>
    <MDDBSubOrg xmlns="21825695-5fbc-4f8f-8909-2f62151a4dcc"/>
    <MDDBStartDate xmlns="21825695-5fbc-4f8f-8909-2f62151a4dcc" xsi:nil="true"/>
    <MDDBMeetingName xmlns="21825695-5fbc-4f8f-8909-2f62151a4dcc" xsi:nil="true"/>
    <MDDBSubGroup xmlns="21825695-5fbc-4f8f-8909-2f62151a4dcc">
      <Value>Committee on Trade and Investment (CTI)</Value>
    </MDDBSubGroup>
    <MDDBTitle xmlns="21825695-5fbc-4f8f-8909-2f62151a4dcc" xsi:nil="true"/>
    <MDDBGroup xmlns="21825695-5fbc-4f8f-8909-2f62151a4dcc">
      <Value>APEC Ministerial Meetings (AMM)</Value>
    </MDDB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FB9D2041F12D4CA412A4929D3C2FD2" ma:contentTypeVersion="15" ma:contentTypeDescription="Create a new document." ma:contentTypeScope="" ma:versionID="492ceb5944b1b78589e79eb4f06ac627">
  <xsd:schema xmlns:xsd="http://www.w3.org/2001/XMLSchema" xmlns:p="http://schemas.microsoft.com/office/2006/metadata/properties" xmlns:ns2="21825695-5fbc-4f8f-8909-2f62151a4dcc" targetNamespace="http://schemas.microsoft.com/office/2006/metadata/properties" ma:root="true" ma:fieldsID="7204edf23488f5d0bb328f86a9ae3592" ns2:_="">
    <xsd:import namespace="21825695-5fbc-4f8f-8909-2f62151a4dcc"/>
    <xsd:element name="properties">
      <xsd:complexType>
        <xsd:sequence>
          <xsd:element name="documentManagement">
            <xsd:complexType>
              <xsd:all>
                <xsd:element ref="ns2:MDDBDocType" minOccurs="0"/>
                <xsd:element ref="ns2:MDDBOrder" minOccurs="0"/>
                <xsd:element ref="ns2:MDDBDocNum" minOccurs="0"/>
                <xsd:element ref="ns2:MDDBTitle" minOccurs="0"/>
                <xsd:element ref="ns2:MDDBStartDate" minOccurs="0"/>
                <xsd:element ref="ns2:MDDBEndDate" minOccurs="0"/>
                <xsd:element ref="ns2:MDDBMeetingName" minOccurs="0"/>
                <xsd:element ref="ns2:MDDBVenEco" minOccurs="0"/>
                <xsd:element ref="ns2:MDDBVenCity" minOccurs="0"/>
                <xsd:element ref="ns2:MDDBGroup" minOccurs="0"/>
                <xsd:element ref="ns2:MDDBSubEco" minOccurs="0"/>
                <xsd:element ref="ns2:MDDBSubGroup" minOccurs="0"/>
                <xsd:element ref="ns2:MDDBSubOrg" minOccurs="0"/>
                <xsd:element ref="ns2:MDDBClass" minOccurs="0"/>
                <xsd:element ref="ns2:MDDBStatus" minOccurs="0"/>
              </xsd:all>
            </xsd:complexType>
          </xsd:element>
        </xsd:sequence>
      </xsd:complexType>
    </xsd:element>
  </xsd:schema>
  <xsd:schema xmlns:xsd="http://www.w3.org/2001/XMLSchema" xmlns:dms="http://schemas.microsoft.com/office/2006/documentManagement/types" targetNamespace="21825695-5fbc-4f8f-8909-2f62151a4dcc" elementFormDefault="qualified">
    <xsd:import namespace="http://schemas.microsoft.com/office/2006/documentManagement/types"/>
    <xsd:element name="MDDBDocType" ma:index="8" nillable="true" ma:displayName="Document Type" ma:format="Dropdown" ma:internalName="MDDBDocType">
      <xsd:simpleType>
        <xsd:restriction base="dms:Choice">
          <xsd:enumeration value="Agenda"/>
          <xsd:enumeration value="Document List"/>
          <xsd:enumeration value="Leaders’ Declaration"/>
          <xsd:enumeration value="Ministerial Statement - Annual"/>
          <xsd:enumeration value="Ministerial Statement - Sectoral"/>
          <xsd:enumeration value="Participant List"/>
          <xsd:enumeration value="Paper"/>
          <xsd:enumeration value="Summary Record"/>
        </xsd:restriction>
      </xsd:simpleType>
    </xsd:element>
    <xsd:element name="MDDBOrder" ma:index="9" nillable="true" ma:displayName="Custom Order" ma:decimals="0" ma:default="99999" ma:internalName="MDDBOrder">
      <xsd:simpleType>
        <xsd:restriction base="dms:Number"/>
      </xsd:simpleType>
    </xsd:element>
    <xsd:element name="MDDBDocNum" ma:index="10" nillable="true" ma:displayName="Document Number" ma:internalName="MDDBDocNum">
      <xsd:simpleType>
        <xsd:restriction base="dms:Text">
          <xsd:maxLength value="255"/>
        </xsd:restriction>
      </xsd:simpleType>
    </xsd:element>
    <xsd:element name="MDDBTitle" ma:index="11" nillable="true" ma:displayName="Document Title" ma:internalName="MDDBTitle">
      <xsd:simpleType>
        <xsd:restriction base="dms:Note"/>
      </xsd:simpleType>
    </xsd:element>
    <xsd:element name="MDDBStartDate" ma:index="12" nillable="true" ma:displayName="Meeting Start Date" ma:format="DateOnly" ma:internalName="MDDBStartDate">
      <xsd:simpleType>
        <xsd:restriction base="dms:DateTime"/>
      </xsd:simpleType>
    </xsd:element>
    <xsd:element name="MDDBEndDate" ma:index="13" nillable="true" ma:displayName="Meeting End Date" ma:format="DateOnly" ma:internalName="MDDBEndDate">
      <xsd:simpleType>
        <xsd:restriction base="dms:DateTime"/>
      </xsd:simpleType>
    </xsd:element>
    <xsd:element name="MDDBMeetingName" ma:index="14" nillable="true" ma:displayName="Meeting Name" ma:internalName="MDDBMeetingName">
      <xsd:simpleType>
        <xsd:restriction base="dms:Note"/>
      </xsd:simpleType>
    </xsd:element>
    <xsd:element name="MDDBVenEco" ma:index="15" nillable="true" ma:displayName="Meeting Venue - Economy" ma:format="Dropdown" ma:internalName="MDDBVenEco">
      <xsd:simpleType>
        <xsd:restriction base="dms:Choice">
          <xsd:enumeration value="Australia"/>
          <xsd:enumeration value="Brunei Darussalam"/>
          <xsd:enumeration value="Canada"/>
          <xsd:enumeration value="Chile"/>
          <xsd:enumeration value="China"/>
          <xsd:enumeration value="Hong Kong, China"/>
          <xsd:enumeration value="Indonesia"/>
          <xsd:enumeration value="Japan"/>
          <xsd:enumeration value="Korea"/>
          <xsd:enumeration value="Malaysia"/>
          <xsd:enumeration value="Mexico"/>
          <xsd:enumeration value="New Zealand"/>
          <xsd:enumeration value="Papua New Guinea"/>
          <xsd:enumeration value="Peru"/>
          <xsd:enumeration value="Philippines"/>
          <xsd:enumeration value="Russia"/>
          <xsd:enumeration value="Singapore"/>
          <xsd:enumeration value="Chinese Taipei"/>
          <xsd:enumeration value="Thailand"/>
          <xsd:enumeration value="United States"/>
          <xsd:enumeration value="Viet Nam"/>
        </xsd:restriction>
      </xsd:simpleType>
    </xsd:element>
    <xsd:element name="MDDBVenCity" ma:index="16" nillable="true" ma:displayName="Meeting Venue - City" ma:format="Dropdown" ma:internalName="MDDBVenCity">
      <xsd:simpleType>
        <xsd:union memberTypes="dms:Text">
          <xsd:simpleType>
            <xsd:restriction base="dms:Choice">
              <xsd:enumeration value="Acapulco"/>
              <xsd:enumeration value="Adelaide"/>
              <xsd:enumeration value="Antofagasta"/>
              <xsd:enumeration value="Arequipa"/>
              <xsd:enumeration value="Auckland"/>
              <xsd:enumeration value="Ayutthaya"/>
              <xsd:enumeration value="Bandar Seri Begawan"/>
              <xsd:enumeration value="Bandung"/>
              <xsd:enumeration value="Bangkok"/>
              <xsd:enumeration value="Bali"/>
              <xsd:enumeration value="Beijing"/>
              <xsd:enumeration value="Beppu"/>
              <xsd:enumeration value="Big Sky"/>
              <xsd:enumeration value="Blake's Island"/>
              <xsd:enumeration value="Bogor"/>
              <xsd:enumeration value="Bohol"/>
              <xsd:enumeration value="Brisbane"/>
              <xsd:enumeration value="Busan"/>
              <xsd:enumeration value="Cairns"/>
              <xsd:enumeration value="Calgary"/>
              <xsd:enumeration value="Callao"/>
              <xsd:enumeration value="Canberra"/>
              <xsd:enumeration value="Cancun"/>
              <xsd:enumeration value="Cebu"/>
              <xsd:enumeration value="Chejudo"/>
              <xsd:enumeration value="Chiang Mai"/>
              <xsd:enumeration value="Chiang Rai"/>
              <xsd:enumeration value="Chicago"/>
              <xsd:enumeration value="Chiclayo"/>
              <xsd:enumeration value="Christchurch"/>
              <xsd:enumeration value="Coolum"/>
              <xsd:enumeration value="Cusco"/>
              <xsd:enumeration value="Da Nang"/>
              <xsd:enumeration value="Daegu"/>
              <xsd:enumeration value="Daejong"/>
              <xsd:enumeration value="Dalian"/>
              <xsd:enumeration value="Darwin"/>
              <xsd:enumeration value="Davao"/>
              <xsd:enumeration value="Edmonton"/>
              <xsd:enumeration value="Fukui"/>
              <xsd:enumeration value="Fukuoka"/>
              <xsd:enumeration value="Genting Highlands"/>
              <xsd:enumeration value="Gifu"/>
              <xsd:enumeration value="Ginowan"/>
              <xsd:enumeration value="Gold Coast"/>
              <xsd:enumeration value="Guadalajara"/>
              <xsd:enumeration value="Gwangju"/>
              <xsd:enumeration value="Gyeongju"/>
              <xsd:enumeration value="Ha Noi"/>
              <xsd:enumeration value="Hangzhou"/>
              <xsd:enumeration value="Hawaii"/>
              <xsd:enumeration value="Himeji"/>
              <xsd:enumeration value="Hiroshima"/>
              <xsd:enumeration value="Ho Chi Minh City"/>
              <xsd:enumeration value="Hobart"/>
              <xsd:enumeration value="Hoi An"/>
              <xsd:enumeration value="Hong Kong, China"/>
              <xsd:enumeration value="Hualien"/>
              <xsd:enumeration value="Incheon"/>
              <xsd:enumeration value="Iquitos"/>
              <xsd:enumeration value="Ixtapa"/>
              <xsd:enumeration value="Jakarta"/>
              <xsd:enumeration value="Jeju"/>
              <xsd:enumeration value="Jerudong"/>
              <xsd:enumeration value="Jinju"/>
              <xsd:enumeration value="Kananaskis"/>
              <xsd:enumeration value="Kanazawa"/>
              <xsd:enumeration value="Kaohsiung"/>
              <xsd:enumeration value="Khanh Hoa Province"/>
              <xsd:enumeration value="Khon Kaen"/>
              <xsd:enumeration value="Kitakyushu"/>
              <xsd:enumeration value="Kuala Lumpur"/>
              <xsd:enumeration value="Kuantan"/>
              <xsd:enumeration value="Kuching"/>
              <xsd:enumeration value="Kumamoto"/>
              <xsd:enumeration value="Kunming"/>
              <xsd:enumeration value="Kyongju"/>
              <xsd:enumeration value="Kyoto"/>
              <xsd:enumeration value="Langkawi"/>
              <xsd:enumeration value="Lima"/>
              <xsd:enumeration value="Lombok"/>
              <xsd:enumeration value="Los Cabos"/>
              <xsd:enumeration value="Makati"/>
              <xsd:enumeration value="Malacca"/>
              <xsd:enumeration value="Manila"/>
              <xsd:enumeration value="Manzanillo"/>
              <xsd:enumeration value="Melbourne"/>
              <xsd:enumeration value="Merida"/>
              <xsd:enumeration value="Mexico City"/>
              <xsd:enumeration value="Miyazaki"/>
              <xsd:enumeration value="Montreal"/>
              <xsd:enumeration value="Morelia"/>
              <xsd:enumeration value="Moscow"/>
              <xsd:enumeration value="Nara"/>
              <xsd:enumeration value="Nha Trang"/>
              <xsd:enumeration value="Niigata"/>
              <xsd:enumeration value="Oakland"/>
              <xsd:enumeration value="Okinawa"/>
              <xsd:enumeration value="Osaka"/>
              <xsd:enumeration value="Ottawa"/>
              <xsd:enumeration value="Paracas"/>
              <xsd:enumeration value="Pattaya"/>
              <xsd:enumeration value="Penang"/>
              <xsd:enumeration value="Perth"/>
              <xsd:enumeration value="Petchburi"/>
              <xsd:enumeration value="Phuket"/>
              <xsd:enumeration value="Piura"/>
              <xsd:enumeration value="Port Douglas"/>
              <xsd:enumeration value="Port Moresby"/>
              <xsd:enumeration value="Portland"/>
              <xsd:enumeration value="Pucón"/>
              <xsd:enumeration value="Puerto Vallarta"/>
              <xsd:enumeration value="Puerto Varas"/>
              <xsd:enumeration value="Punta Arenas"/>
              <xsd:enumeration value="Qingdao"/>
              <xsd:enumeration value="Quang Ninh Province"/>
              <xsd:enumeration value="Quebec"/>
              <xsd:enumeration value="Queensland"/>
              <xsd:enumeration value="Ranzan"/>
              <xsd:enumeration value="Rotorua"/>
              <xsd:enumeration value="San Diego"/>
              <xsd:enumeration value="San Francisco"/>
              <xsd:enumeration value="Sandakan"/>
              <xsd:enumeration value="Santiago"/>
              <xsd:enumeration value="Sapporo"/>
              <xsd:enumeration value="Seattle"/>
              <xsd:enumeration value="Sendai"/>
              <xsd:enumeration value="Seoul"/>
              <xsd:enumeration value="Shanghai"/>
              <xsd:enumeration value="Shenyang"/>
              <xsd:enumeration value="Shenzhen"/>
              <xsd:enumeration value="Shizuoka"/>
              <xsd:enumeration value="Sidney"/>
              <xsd:enumeration value="Singapore"/>
              <xsd:enumeration value="Southern Highlands, NSW"/>
              <xsd:enumeration value="St. John's"/>
              <xsd:enumeration value="St. Petersburg"/>
              <xsd:enumeration value="Subic"/>
              <xsd:enumeration value="Suzhou"/>
              <xsd:enumeration value="Sydney"/>
              <xsd:enumeration value="Taipei"/>
              <xsd:enumeration value="Terengganu"/>
              <xsd:enumeration value="Ternate"/>
              <xsd:enumeration value="Tokyo"/>
              <xsd:enumeration value="Toronto"/>
              <xsd:enumeration value="Trujillo"/>
              <xsd:enumeration value="Ulsan"/>
              <xsd:enumeration value="Vancouver"/>
              <xsd:enumeration value="Victoria"/>
              <xsd:enumeration value="Viña del Mar"/>
              <xsd:enumeration value="Vladivostok"/>
              <xsd:enumeration value="Washington, D.C."/>
              <xsd:enumeration value="Wellington"/>
              <xsd:enumeration value="Williamsburg"/>
              <xsd:enumeration value="Yogyakarta"/>
              <xsd:enumeration value="Yokohama"/>
              <xsd:enumeration value="Yuzhno-Sakhalinsk"/>
            </xsd:restriction>
          </xsd:simpleType>
        </xsd:union>
      </xsd:simpleType>
    </xsd:element>
    <xsd:element name="MDDBGroup" ma:index="17" nillable="true" ma:displayName="APEC Group" ma:internalName="MDDBGroup">
      <xsd:complexType>
        <xsd:complexContent>
          <xsd:extension base="dms:MultiChoice">
            <xsd:sequence>
              <xsd:element name="Value" maxOccurs="unbounded" minOccurs="0" nillable="true">
                <xsd:simpleType>
                  <xsd:restriction base="dms:Choice">
                    <xsd:enumeration value="Agricultural Technical Cooperation Working Group (ATCWG)"/>
                    <xsd:enumeration value="Anti-Corruption and Transparency Experts Task Force (ACT)"/>
                    <xsd:enumeration value="Anti-Corruption and Transparency Experts Working Group (ACTWG)"/>
                    <xsd:enumeration value="APEC Ministerial Meetings (AMM)"/>
                    <xsd:enumeration value="APEC Economic Leaders' Meeting (AELM)"/>
                    <xsd:enumeration value="Automotive Dialogue (AD)"/>
                    <xsd:enumeration value="Avian and Influenza Pandemics Ministerial Meeting (AIPMM)"/>
                    <xsd:enumeration value="Budget and Management Committee (BMC)"/>
                    <xsd:enumeration value="Business Mobility Group (BMG)"/>
                    <xsd:enumeration value="Chemical Dialogue (CD)"/>
                    <xsd:enumeration value="Committee on Trade and Investment (CTI)"/>
                    <xsd:enumeration value="Committee on Trade and Investment Groups"/>
                    <xsd:enumeration value="Committees"/>
                    <xsd:enumeration value="Competition Policy and Deregulation Group (CPDG)"/>
                    <xsd:enumeration value="Competition Policy and Law Group (CPLG)"/>
                    <xsd:enumeration value="Counter-Terrorism Task Force (CTTF)"/>
                    <xsd:enumeration value="Cultural Focal Point Network (CFPN)"/>
                    <xsd:enumeration value="Economic Committee (EC)"/>
                    <xsd:enumeration value="Education Ministerial Meetings (AEMM)"/>
                    <xsd:enumeration value="Electronic Commerce Steering Group (ECSG)"/>
                    <xsd:enumeration value="Emergency Preparedness Working Group (EPWG)"/>
                    <xsd:enumeration value="Energy Ministerial Meetings (EMM)"/>
                    <xsd:enumeration value="Energy Working Group (EWG)"/>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Gender Focal Point Network (GFPN)"/>
                    <xsd:enumeration value="Government Procurement Experts' Group (GPEG)"/>
                    <xsd:enumeration value="Group on Services (GOS)"/>
                    <xsd:enumeration value="Growth Strategy High-Level Policy Round Table (HLRT)"/>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Life Sciences Innovation Forum (LSIF)"/>
                    <xsd:enumeration value="Marine Resource Conservation Working Group (MRCWG)"/>
                    <xsd:enumeration value="Market Access Group (MAG)"/>
                    <xsd:enumeration value="Mining Ministerial Meetings (MRM)"/>
                    <xsd:enumeration value="Mining Task Force (MTF)"/>
                    <xsd:enumeration value="Non-Ferrous Metals Dialogue (NFMD)"/>
                    <xsd:enumeration value="Ocean and Fisheries Working Group (OFWG)"/>
                    <xsd:enumeration value="Ocean-Related Ministerial Meetings (OMM)"/>
                    <xsd:enumeration value="Other APEC Groups"/>
                    <xsd:enumeration value="Policy Partnership on Women and the Economy (PPWE)"/>
                    <xsd:enumeration value="Science and Technology Ministerial Meetings (STMM)"/>
                    <xsd:enumeration value="Sectoral Ministerial Meetings"/>
                    <xsd:enumeration value="Senior Officials' Meeting Task Groups"/>
                    <xsd:enumeration value="Senior Officials' Meetings (SOM)"/>
                    <xsd:enumeration value="Small and Medium Enterprises Ministerial Meetings (SMEMM)"/>
                    <xsd:enumeration value="Small and Medium Enterprises Working Group (SMEWG)"/>
                    <xsd:enumeration value="Social Safety Net Capacity Building Network (SSN-CBN)"/>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SD)"/>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orking Groups"/>
                    <xsd:enumeration value="WTO Capacity Building Group (WCBG)"/>
                  </xsd:restriction>
                </xsd:simpleType>
              </xsd:element>
            </xsd:sequence>
          </xsd:extension>
        </xsd:complexContent>
      </xsd:complexType>
    </xsd:element>
    <xsd:element name="MDDBSubEco" ma:index="18" nillable="true" ma:displayName="Submitted by - Economies" ma:internalName="MDDBSubEco">
      <xsd:complexType>
        <xsd:complexContent>
          <xsd:extension base="dms:MultiChoice">
            <xsd:sequence>
              <xsd:element name="Value" maxOccurs="unbounded" minOccurs="0" nillable="true">
                <xsd:simpleType>
                  <xsd:restriction base="dms:Choice">
                    <xsd:enumeration value="Australia"/>
                    <xsd:enumeration value="Brunei Darussalam"/>
                    <xsd:enumeration value="Cambodia"/>
                    <xsd:enumeration value="Canada"/>
                    <xsd:enumeration value="Chile"/>
                    <xsd:enumeration value="China"/>
                    <xsd:enumeration value="Colombia"/>
                    <xsd:enumeration value="Costa Rica"/>
                    <xsd:enumeration value="Croatia"/>
                    <xsd:enumeration value="Dominican Republic"/>
                    <xsd:enumeration value="Egypt"/>
                    <xsd:enumeration value="France"/>
                    <xsd:enumeration value="Hong Kong, China"/>
                    <xsd:enumeration value="Hungary"/>
                    <xsd:enumeration value="India"/>
                    <xsd:enumeration value="Indonesia"/>
                    <xsd:enumeration value="Ireland"/>
                    <xsd:enumeration value="Japan"/>
                    <xsd:enumeration value="Korea"/>
                    <xsd:enumeration value="Laos"/>
                    <xsd:enumeration value="Macao, China"/>
                    <xsd:enumeration value="Malaysia"/>
                    <xsd:enumeration value="Mexico"/>
                    <xsd:enumeration value="Netherlands"/>
                    <xsd:enumeration value="New Zealand"/>
                    <xsd:enumeration value="Papua New Guinea"/>
                    <xsd:enumeration value="Peru"/>
                    <xsd:enumeration value="Philippines"/>
                    <xsd:enumeration value="Poland"/>
                    <xsd:enumeration value="Russia"/>
                    <xsd:enumeration value="Saudi Arabia"/>
                    <xsd:enumeration value="Singapore"/>
                    <xsd:enumeration value="Sweden"/>
                    <xsd:enumeration value="Chinese Taipei"/>
                    <xsd:enumeration value="Thailand"/>
                    <xsd:enumeration value="United Kingdom"/>
                    <xsd:enumeration value="United States"/>
                    <xsd:enumeration value="Viet Nam"/>
                  </xsd:restriction>
                </xsd:simpleType>
              </xsd:element>
            </xsd:sequence>
          </xsd:extension>
        </xsd:complexContent>
      </xsd:complexType>
    </xsd:element>
    <xsd:element name="MDDBSubGroup" ma:index="19" nillable="true" ma:displayName="Submitted by - APEC Group" ma:internalName="MDDBSubGroup">
      <xsd:complexType>
        <xsd:complexContent>
          <xsd:extension base="dms:MultiChoice">
            <xsd:sequence>
              <xsd:element name="Value" maxOccurs="unbounded" minOccurs="0" nillable="true">
                <xsd:simpleType>
                  <xsd:restriction base="dms:Choice">
                    <xsd:enumeration value="Ad Hoc Advisory Group on Gender Integration (AGGI)"/>
                    <xsd:enumeration value="Agricultural Technical Cooperation Working Group (ATCWG)"/>
                    <xsd:enumeration value="Anti-Corruption and Transparency Experts Task Force (ACT)"/>
                    <xsd:enumeration value="Anti-Corruption and Transparency Experts Working Group (ACTWG)"/>
                    <xsd:enumeration value="APEC Business Advisory Council (ABAC)"/>
                    <xsd:enumeration value="APEC Climate Center (APCC)"/>
                    <xsd:enumeration value="APEC E-Commerce Business Alliance (ECBA)"/>
                    <xsd:enumeration value="APEC Economic Leaders' Meeting (AELM)"/>
                    <xsd:enumeration value="APEC Education Foundation"/>
                    <xsd:enumeration value="APEC Harmonization Center"/>
                    <xsd:enumeration value="APEC International Centre for Sustainable Tourism (AICST)"/>
                    <xsd:enumeration value="APEC Ministerial Meetings (AMM)"/>
                    <xsd:enumeration value="APEC Secretariat"/>
                    <xsd:enumeration value="APEC SME Innovation Center (SMEIC)"/>
                    <xsd:enumeration value="APEC Study Centre - Australia"/>
                    <xsd:enumeration value="APEC Study Center - China"/>
                    <xsd:enumeration value="APEC Study Centre - New Zealand"/>
                    <xsd:enumeration value="APEC Study Centre Consortium (ASCC)"/>
                    <xsd:enumeration value="Automotive Dialogue (AD)"/>
                    <xsd:enumeration value="Avian and Influenza Pandemics Ministerial Meeting (AIPMM)"/>
                    <xsd:enumeration value="Budget and Management Committee (BMC)"/>
                    <xsd:enumeration value="Business Mobility Group (BMG)"/>
                    <xsd:enumeration value="Capacity Building Network (CBN) - Human Resources Development Working Group (HRDWG)"/>
                    <xsd:enumeration value="Chemical Dialogue (CD)"/>
                    <xsd:enumeration value="Committee on Trade and Investment (CTI)"/>
                    <xsd:enumeration value="Competition Policy and Deregulation Group (CPDG)"/>
                    <xsd:enumeration value="Competition Policy and Law Group (CPLG)"/>
                    <xsd:enumeration value="Counter-Terrorism Task Force (CTTF)"/>
                    <xsd:enumeration value="Cross-Border Rules Study Group - Electronic Commerce Steering Group (ECSG)"/>
                    <xsd:enumeration value="Cultural Focal Point Network (CFPN)"/>
                    <xsd:enumeration value="Data Privacy Subgroup (DPS) - Electronic Commerce Steering Group (ECSG)"/>
                    <xsd:enumeration value="Economic Committee (EC)"/>
                    <xsd:enumeration value="Education Ministerial Meetings (AEMM)"/>
                    <xsd:enumeration value="Education Network (EDNET) - Human Resources Development Working Group (HRDWG)"/>
                    <xsd:enumeration value="Electronic Commerce Steering Group (ECSG)"/>
                    <xsd:enumeration value="Emergency Preparedness Working Group (EPWG)"/>
                    <xsd:enumeration value="Energy Ministerial Meetings (EMM)"/>
                    <xsd:enumeration value="Energy Working Group (EWG)"/>
                    <xsd:enumeration value="Energy Working Group Biofuels Task Force (BTF)"/>
                    <xsd:enumeration value="Energy Working Group Business Network (EBN)"/>
                    <xsd:enumeration value="Energy Working Group Expert Group on Clean Fossil Energy (EGCFE)"/>
                    <xsd:enumeration value="Energy Working Group Expert Group on Energy Data &amp; Analysis (EGEDA)"/>
                    <xsd:enumeration value="Energy Working Group Expert Group on Energy Efficiency &amp; Conservation (EGEEC)"/>
                    <xsd:enumeration value="Energy Working Group Expert Group on New and Renewable Energy Technologies (EGNRET)"/>
                    <xsd:enumeration value="Energy Working Group Energy Trade and Investment Task Force (ETITF)"/>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Friends of the Chair (FOTC) - Action Plan"/>
                    <xsd:enumeration value="Friends of the Chair (FOTC) - Committee on Trade and Investment (CTI)"/>
                    <xsd:enumeration value="Friends of the Chair (FOTC) - Reform"/>
                    <xsd:enumeration value="Friends of the Chair (FOTC) - RTAs/FTAs"/>
                    <xsd:enumeration value="Friends of the Chair (FOTC) - Trade Facilitation"/>
                    <xsd:enumeration value="Friends of the Chair (FOTC) - Transparency and Anti-Corruption"/>
                    <xsd:enumeration value="Gender Focal Point Network (GFPN)"/>
                    <xsd:enumeration value="Geneva APEC Caucus"/>
                    <xsd:enumeration value="Government Procurement Experts' Group (GPEG)"/>
                    <xsd:enumeration value="Group on Services (GOS)"/>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CT Development Steering Group (DSG) - Telecommunications and Information Working Group (TEL)"/>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Joint Advisory Committee (JAC)- Sub-Committee on Standards and Conformance (SCSC)"/>
                    <xsd:enumeration value="Labour and Social Protection Network (LSPN) - Human Resources Development Working Group (HRDWG)"/>
                    <xsd:enumeration value="Liberalization Steering Group (LSG) - Telecommunications and Information Working Group (TEL)"/>
                    <xsd:enumeration value="Life Sciences Innovation Forum (LSIF)"/>
                    <xsd:enumeration value="Marine Resource Conservation Working Group (MRCWG)"/>
                    <xsd:enumeration value="Market Access Group (MAG)"/>
                    <xsd:enumeration value="Micro-Enterprises Sub-Group (MESG) - Small and Medium Enterprises Working Group (SMEWG)"/>
                    <xsd:enumeration value="Mid-Term Stocktake Steering Group"/>
                    <xsd:enumeration value="Mining Ministerial Meetings (MRM)"/>
                    <xsd:enumeration value="Mining Task Force (MTF)"/>
                    <xsd:enumeration value="Mutual Recognition Arrangement Task Force (MRATF) - Telecommunications and Information Working Group (TEL)"/>
                    <xsd:enumeration value="Non-Ferrous Metals Dialogue (NFMD)"/>
                    <xsd:enumeration value="Ocean and Fisheries Working Group (OFWG)"/>
                    <xsd:enumeration value="Ocean-Related Ministerial Meetings (OMM)"/>
                    <xsd:enumeration value="Paperless Trading Subgroup (PTS) - Electronic Commerce Steering Group (ECSG)"/>
                    <xsd:enumeration value="Policy Partnership on Women and the Economy (PPWE)"/>
                    <xsd:enumeration value="Regulatory Harmonization Steering Committee (RHSC) - Life Sciences Innovation Forum (LSIF)"/>
                    <xsd:enumeration value="Research, Development and Extension of Agricultural Biotechnology (RDEAB) - Agriculture Technical Cooperation Working Group (ATCWG)"/>
                    <xsd:enumeration value="Science and Technology Ministerial Meetings (STMM)"/>
                    <xsd:enumeration value="Security and Prosperity Steering Group (SPSG) - Telecommunications and Information Working Group (TEL)"/>
                    <xsd:enumeration value="Senior Officials' Meetings (SOM)"/>
                    <xsd:enumeration value="Single Window Working Group (SWWG) - Sub-Committee on Customs Procedures (SCCP)"/>
                    <xsd:enumeration value="Small and Medium Enterprises Ministerial Meetings (SMEMM)"/>
                    <xsd:enumeration value="Small and Medium Enterprises Working Group (SMEWG)"/>
                    <xsd:enumeration value="Social Safety Net Capacity Building Network (SSN-CBN)"/>
                    <xsd:enumeration value="SOM Committee on Economic and Technical Cooperation (ESC)"/>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TO Capacity Building Group (WCBG)"/>
                  </xsd:restriction>
                </xsd:simpleType>
              </xsd:element>
            </xsd:sequence>
          </xsd:extension>
        </xsd:complexContent>
      </xsd:complexType>
    </xsd:element>
    <xsd:element name="MDDBSubOrg" ma:index="20" nillable="true" ma:displayName="Submitted by - Organisations" ma:internalName="MDDBSubOrg">
      <xsd:complexType>
        <xsd:complexContent>
          <xsd:extension base="dms:MultiChoiceFillIn">
            <xsd:sequence>
              <xsd:element name="Value" maxOccurs="unbounded" minOccurs="0" nillable="true">
                <xsd:simpleType>
                  <xsd:union memberTypes="dms:Text">
                    <xsd:simpleType>
                      <xsd:restriction base="dms:Choice">
                        <xsd:enumeration value="3M"/>
                        <xsd:enumeration value="a2peak Power"/>
                        <xsd:enumeration value="A.S. Louken Group Pte Ltd"/>
                        <xsd:enumeration value="Abbott Laboratories"/>
                        <xsd:enumeration value="Accenture"/>
                        <xsd:enumeration value="ACCORD Australasia Limited"/>
                        <xsd:enumeration value="ACP Computer Training and Consultancy"/>
                        <xsd:enumeration value="Action Community for Entrepreneurship (ACE)"/>
                        <xsd:enumeration value="Acushnet Company"/>
                        <xsd:enumeration value="Advanced Material On Technology (AMOTECH)"/>
                        <xsd:enumeration value="Advanced Medical Technology Association (AdvaMed)"/>
                        <xsd:enumeration value="Advanced Micro Devices"/>
                        <xsd:enumeration value="Aeropuertos del Perú"/>
                        <xsd:enumeration value="Age-friendly New York City"/>
                        <xsd:enumeration value="Age Wave"/>
                        <xsd:enumeration value="Agencia Chilena de Eficiencia. Energética (ACHEE)"/>
                        <xsd:enumeration value="Agilent Technologies"/>
                        <xsd:enumeration value="Agrícola Athos S.A."/>
                        <xsd:enumeration value="Air-Conditioning, Heating, and Refrigeration Institute (AHRI)"/>
                        <xsd:enumeration value="Airspan"/>
                        <xsd:enumeration value="Ajou University"/>
                        <xsd:enumeration value="Alam Sekitar Malaysia Sdn Bhd (ASMA)"/>
                        <xsd:enumeration value="Alcatel-Lucent"/>
                        <xsd:enumeration value="Alhen"/>
                        <xsd:enumeration value="Alita"/>
                        <xsd:enumeration value="All Real Technology Co., Ltd"/>
                        <xsd:enumeration value="All-Russia Market Research Institute (VNIKI)"/>
                        <xsd:enumeration value="Allen &amp; Gledhill LLP"/>
                        <xsd:enumeration value="Alliance for Financial Inclusion (AFI)"/>
                        <xsd:enumeration value="Alliance to Save Energy"/>
                        <xsd:enumeration value="Alpamayo Entertainment"/>
                        <xsd:enumeration value="Alston &amp; Bird LLP"/>
                        <xsd:enumeration value="American Automotive Policy Council (AAPC)"/>
                        <xsd:enumeration value="American Bar Association"/>
                        <xsd:enumeration value="American Chamber of Commerce (Singapore)"/>
                        <xsd:enumeration value="American Chemistry Council"/>
                        <xsd:enumeration value="American Commercial Transport"/>
                        <xsd:enumeration value="American Forest &amp; Paper Association (AF&amp;PA)"/>
                        <xsd:enumeration value="American Council for an Energy-Efficient Economy (ACEEE)"/>
                        <xsd:enumeration value="American Institute of Certified Public Accountants (AICPA)"/>
                        <xsd:enumeration value="American National Standards Institute (ANSI)"/>
                        <xsd:enumeration value="American Registry for Internet Numbers (ARIN)"/>
                        <xsd:enumeration value="American Science and Engineering, Inc. (AS&amp;E)"/>
                        <xsd:enumeration value="American Society of Heating, Refrigerating and Air-Conditioning Engineers (ASHRAE)"/>
                        <xsd:enumeration value="AmericanTCB (ATCB)"/>
                        <xsd:enumeration value="Ancora Capital Management"/>
                        <xsd:enumeration value="Animation Council of the Philippines, Inc. (ACPI)"/>
                        <xsd:enumeration value="Antamina"/>
                        <xsd:enumeration value="Aoyama Gakuin University"/>
                        <xsd:enumeration value="APL Limited"/>
                        <xsd:enumeration value="Applied Materials (AMAT)"/>
                        <xsd:enumeration value="Aquatec-Maxcon"/>
                        <xsd:enumeration value="Arbortech"/>
                        <xsd:enumeration value="Arcadia Biosciences"/>
                        <xsd:enumeration value="Armstrong"/>
                        <xsd:enumeration value="Arnold &amp; Porter LLP"/>
                        <xsd:enumeration value="Arizona State University (ASU)"/>
                        <xsd:enumeration value="ASEAN Automotive Federation (AAF)"/>
                        <xsd:enumeration value="ASEAN Business Advisory Council (ASEAN-BAC)"/>
                        <xsd:enumeration value="ASEAN Primary Care Association"/>
                        <xsd:enumeration value="Asia BioBusiness Pte. Ltd"/>
                        <xsd:enumeration value="Asia Injury Prevention Foundation"/>
                        <xsd:enumeration value="Asia Oceania Electronic Marketplace Association (AOEMA)"/>
                        <xsd:enumeration value="Asia Pacific Chemical Industry Coalition (APCIC)"/>
                        <xsd:enumeration value="Asia Pacific Coalition Against Unsolicited Commercial Email (APCAUCE)"/>
                        <xsd:enumeration value="Asia-Pacific Computer Emergency Response Team (APCERT)"/>
                        <xsd:enumeration value="Asia-Pacific Credit Coalition (APCC)"/>
                        <xsd:enumeration value="Asia Pacific Energy Research Centre (APERC)"/>
                        <xsd:enumeration value="Asia-Pacific Finance and Development Center (AFDC)"/>
                        <xsd:enumeration value="Asia Pacific Foundation of Canada (APFC)"/>
                        <xsd:enumeration value="Asia-Pacific Industrial Property Center (APIC)"/>
                        <xsd:enumeration value="Asia Pacific Laboratory Accreditation Cooperation (APLAC)"/>
                        <xsd:enumeration value="Asia-Pacific Legal Metrology Forum (APLMF)"/>
                        <xsd:enumeration value="Asia-Pacific Metrology Programme (APMP)"/>
                        <xsd:enumeration value="Asia-Pacific Network for Sustainable Forest Management and Rehabilitation (APFNet)"/>
                        <xsd:enumeration value="Asia Pacific Network Information Centre ( APNIC)"/>
                        <xsd:enumeration value="Asia Pacific Privacy Authorities (APPA)"/>
                        <xsd:enumeration value="Asia-Pacific Telecommunity (APT)"/>
                        <xsd:enumeration value="Asian Development Bank (ADB)"/>
                        <xsd:enumeration value="Asian Development Bank Institute (ADBI)"/>
                        <xsd:enumeration value="Asian Disaster Preparedness Center (ADPC)"/>
                        <xsd:enumeration value="Asian Disaster Reduction and Response Network (ADRRN)"/>
                        <xsd:enumeration value="Asian Disaster Reduction Center (ADRC)"/>
                        <xsd:enumeration value="Asian Food Information Centre (AFIC)"/>
                        <xsd:enumeration value="Asian Institute of Management"/>
                        <xsd:enumeration value="Asian Institute of Technology (AIT)"/>
                        <xsd:enumeration value="Asian Pacific Women's Information Network Center (APWINC)"/>
                        <xsd:enumeration value="Asociación Chilena de Empresas de Tecnología de Información A.G. (ACTI)"/>
                        <xsd:enumeration value="Asociación de Exportadores (ADEX)"/>
                        <xsd:enumeration value="Asociación de Industrias Metalúrgicas y Metalmecánicas A.G. (ASIMET)"/>
                        <xsd:enumeration value="Asociación de Oficinas de Arquitectos de Chile (AOA)"/>
                        <xsd:enumeration value="Asociación Gremial de Empresas Internacionales de Productos Eléctricos (EPEI)"/>
                        <xsd:enumeration value="Asociación Gremial de Industriales Químicos de Chile (ASIQUIM)"/>
                        <xsd:enumeration value="Asociación Latinoamericana de Integración (ALADI)"/>
                        <xsd:enumeration value="Asociación Mexicana de la Industria Publicitaria y Comercial en el Internet (AMIPCI)"/>
                        <xsd:enumeration value="Asociacion Nacional de Normalizacion y Certificacion del Sector Electrico (ANCE)"/>
                        <xsd:enumeration value="Asociación Peruana de Productores de Software (APESOFT)"/>
                        <xsd:enumeration value="Assenda"/>
                        <xsd:enumeration value="Association Européenne du Cautionnement Mutuel (AECM)"/>
                        <xsd:enumeration value="Association of Accredited Advertising Agencies of Hong Kong (HK4As)"/>
                        <xsd:enumeration value="Association of Credit Rating Agencies in Asia (ACRAA)"/>
                        <xsd:enumeration value="Association of Pacific Rim Universities (APRU)"/>
                        <xsd:enumeration value="Association of Southeast Asian Nations (ASEAN)"/>
                        <xsd:enumeration value="Association of University Technology Managers (AUTM)"/>
                        <xsd:enumeration value="Assumption University"/>
                        <xsd:enumeration value="ASTM International"/>
                        <xsd:enumeration value="AT&amp;T"/>
                        <xsd:enumeration value="Atlas Material Testing Technology"/>
                        <xsd:enumeration value="Auburn University"/>
                        <xsd:enumeration value="Auscott Limited"/>
                        <xsd:enumeration value="Australia and New Zealand School of Government (ANZSOG)"/>
                        <xsd:enumeration value="Australia's National Computer Emergency Response Team (AusCERT)"/>
                        <xsd:enumeration value="Australian Bureau of Agricultural and Resource Economics (ABARE)"/>
                        <xsd:enumeration value="Australian Competition and Consumer Commission (ACCC)"/>
                        <xsd:enumeration value="Australian Electrical and Electronic Manufacturers' Association (AEEMA)"/>
                        <xsd:enumeration value="Australian Emergency Management Volunteer Forum (AEMVF)"/>
                        <xsd:enumeration value="Australian Federation Against Copyright Theft (AFACT)"/>
                        <xsd:enumeration value="Australian Food and Grocery Council (AFGC)"/>
                        <xsd:enumeration value="Australian Industry Greenhouse Network"/>
                        <xsd:enumeration value="Australian Information Industry Association (AIIA)"/>
                        <xsd:enumeration value="Australian Marketing Institute (AMI)"/>
                        <xsd:enumeration value="Australian National University (ANU)"/>
                        <xsd:enumeration value="Australasian Performing Right Association (APRA)"/>
                        <xsd:enumeration value="Australian Petroleum Production &amp; Exploration Association (APPEA)"/>
                        <xsd:enumeration value="Australian Privacy Foundation"/>
                        <xsd:enumeration value="Australian Red Cross"/>
                        <xsd:enumeration value="Australian Water Association (AWA)"/>
                        <xsd:enumeration value="Automotive Parts Remanufacturers Association (APRA)"/>
                        <xsd:enumeration value="Automotive Trade Policy Council (ATPC)"/>
                        <xsd:enumeration value="Avante International Technology, Inc."/>
                        <xsd:enumeration value="Axway"/>
                        <xsd:enumeration value="A-Z Solutions"/>
                        <xsd:enumeration value="AZCA, Inc."/>
                        <xsd:enumeration value="Babcock &amp; Brown Power"/>
                        <xsd:enumeration value="Baker &amp; McKenzie"/>
                        <xsd:enumeration value="Ballard Power Systems"/>
                        <xsd:enumeration value="Banchile Asesoría Financiera S.A."/>
                        <xsd:enumeration value="Bank Bukopin"/>
                        <xsd:enumeration value="Bank of Tokyo-Mitsubishi UFJ, Ltd."/>
                        <xsd:enumeration value="Bank Rakyat Indonesia (BRI)"/>
                        <xsd:enumeration value="Bankable Frontier Associates"/>
                        <xsd:enumeration value="BankThai Public Company Limited"/>
                        <xsd:enumeration value="BASF Petronas Chemicals"/>
                        <xsd:enumeration value="BASIX"/>
                        <xsd:enumeration value="Bauhinia Foundation Research Centre"/>
                        <xsd:enumeration value="Baycorp Advantage"/>
                        <xsd:enumeration value="Bayer CropScience"/>
                        <xsd:enumeration value="BBBOnline"/>
                        <xsd:enumeration value="BD"/>
                        <xsd:enumeration value="BearingPoint"/>
                        <xsd:enumeration value="Bedfordshire Chamber of Commerce"/>
                        <xsd:enumeration value="Beijing Normal University"/>
                        <xsd:enumeration value="Beijing University of Posts and Telecommunication (BUPT)"/>
                        <xsd:enumeration value="Benemann Associates"/>
                        <xsd:enumeration value="Best Buy"/>
                        <xsd:enumeration value="BiD Network"/>
                        <xsd:enumeration value="BII Group"/>
                        <xsd:enumeration value="Bio Economic Research Associates"/>
                        <xsd:enumeration value="Bio-Link Partners Ltd"/>
                        <xsd:enumeration value="bioDevelopments International Institute Inc."/>
                        <xsd:enumeration value="BioEuroLatina"/>
                        <xsd:enumeration value="Biomimicry Group"/>
                        <xsd:enumeration value="Biotechnology and Bioengineering"/>
                        <xsd:enumeration value="Biotechnology Coalition of the Philippines (BCP)"/>
                        <xsd:enumeration value="Biotechnology Industry Organization (BIO)"/>
                        <xsd:enumeration value="BlueScope Steel"/>
                        <xsd:enumeration value="Bloomberg"/>
                        <xsd:enumeration value="Boehmert &amp; Boehmert"/>
                        <xsd:enumeration value="Boeing"/>
                        <xsd:enumeration value="Boost Juice"/>
                        <xsd:enumeration value="Booz Allen Hamilton"/>
                        <xsd:enumeration value="BP"/>
                        <xsd:enumeration value="BP Solar"/>
                        <xsd:enumeration value="Brookings Institution"/>
                        <xsd:enumeration value="Bryan Cave LLP"/>
                        <xsd:enumeration value="BT"/>
                        <xsd:enumeration value="Bunkyo University"/>
                        <xsd:enumeration value="Burrill &amp; Company"/>
                        <xsd:enumeration value="Bursa Malaysia"/>
                        <xsd:enumeration value="Business and Industry Advisory Committee to the OECD (BIAC)"/>
                        <xsd:enumeration value="Business Continuity Management Institute"/>
                        <xsd:enumeration value="Business Processing Association of the Philippines (BPAP)"/>
                        <xsd:enumeration value="Business Software Alliance (BSA)"/>
                        <xsd:enumeration value="CAB International"/>
                        <xsd:enumeration value="Calgary-TELUS Convention Centre"/>
                        <xsd:enumeration value="California Earthquake Authority (CEA)"/>
                        <xsd:enumeration value="Cámara de Comercio de Santiago (CCS)"/>
                        <xsd:enumeration value="Cámara Maritima y Portuaria de Chile A.G."/>
                        <xsd:enumeration value="Cambodian Legal Resources Development Center (CLRDC)"/>
                        <xsd:enumeration value="Canadian Standards Association (CSA)"/>
                        <xsd:enumeration value="Canon"/>
                        <xsd:enumeration value="Capital Markets Association for Asia (CMAA)"/>
                        <xsd:enumeration value="Capital Sisters International"/>
                        <xsd:enumeration value="CARD MRI"/>
                        <xsd:enumeration value="CARE"/>
                        <xsd:enumeration value="Cargill"/>
                        <xsd:enumeration value="Carleton University"/>
                        <xsd:enumeration value="Carnegie Mellon University"/>
                        <xsd:enumeration value="Castalia Advisors"/>
                        <xsd:enumeration value="CAT Telecom Public Company Limited"/>
                        <xsd:enumeration value="Caterpillar"/>
                        <xsd:enumeration value="Catholic University of America (CUA)"/>
                        <xsd:enumeration value="Catholic University of Korea"/>
                        <xsd:enumeration value="CEMEX"/>
                        <xsd:enumeration value="Center for Drug Evaluation"/>
                        <xsd:enumeration value="Center for Information Policy Leadership (CIPL)"/>
                        <xsd:enumeration value="Center for Information Technology Research in the Interest of Society (CITRIS)"/>
                        <xsd:enumeration value="Center for Ocean-Land-Atmosphere Studies (COLA)"/>
                        <xsd:enumeration value="Center for Responsible Travel (CREST)"/>
                        <xsd:enumeration value="Center for Strategic and International Studies (CSIS)"/>
                        <xsd:enumeration value="Center for the Study of Democracy (CSD)"/>
                        <xsd:enumeration value="Central Institute for Economic Management (CIEM)"/>
                        <xsd:enumeration value="Centre for Corporate Social Responsibility (CCSR)"/>
                        <xsd:enumeration value="Centre for Financial Stability (CEF)"/>
                        <xsd:enumeration value="Centre for International Economics (CIE)"/>
                        <xsd:enumeration value="Centre for Regional Innovation and Competitiveness (CRIC)"/>
                        <xsd:enumeration value="Centro de Capacitacion Investigación y Desarrollo Tecnológico en Energía y Sustentabilidad, A.C. (CCIDTE)"/>
                        <xsd:enumeration value="Centro de Estudios Económicos del Sector Privado (CEESP)"/>
                        <xsd:enumeration value="Centro Internacional para la Investigación del Fenómeno El Niño (CIIFEN)"/>
                        <xsd:enumeration value="Centro Nacional de Metrología (CENAM)"/>
                        <xsd:enumeration value="Centro Nacional de Productividad y Calidad (ChileCalidad)"/>
                        <xsd:enumeration value="Centro para la Estabilidad Financiera (CEF)"/>
                        <xsd:enumeration value="Century Logistics Holdings Berhad"/>
                        <xsd:enumeration value="Chamber of Mines of the Philippines (CMP)"/>
                        <xsd:enumeration value="Channel Logistics"/>
                        <xsd:enumeration value="CHEMTREC"/>
                        <xsd:enumeration value="CHEP"/>
                        <xsd:enumeration value="Chiang Mai University (CMU)"/>
                        <xsd:enumeration value="Chiba University"/>
                        <xsd:enumeration value="Chicago Council on Global Affairs"/>
                        <xsd:enumeration value="Chilean Copper Commission (COCHILCO)"/>
                        <xsd:enumeration value="China Academy of Sciences (CAS)"/>
                        <xsd:enumeration value="China Association of Automobile Manufacturers"/>
                        <xsd:enumeration value="China Household Electronic Appliance Research Institute (CHEARI)"/>
                        <xsd:enumeration value="China Certification"/>
                        <xsd:enumeration value="China Council for the Promotion of International Trade (CCPIT)"/>
                        <xsd:enumeration value="China Flooring Holding Company Limited"/>
                        <xsd:enumeration value="China General Certification Center (CGC)"/>
                        <xsd:enumeration value="China IWNCOMM Co., Ltd."/>
                        <xsd:enumeration value="China Mobile"/>
                        <xsd:enumeration value="China Network Communication Group Corporation (CNC)"/>
                        <xsd:enumeration value="China Pharmaceutical Industry Research and Development Association (SINO-PhIRDA)"/>
                        <xsd:enumeration value="China Telecom"/>
                        <xsd:enumeration value="Chinese Academy of Agricultural Sciences (CAAS)"/>
                        <xsd:enumeration value="Chinese Academy of Forestry"/>
                        <xsd:enumeration value="Chinese Academy of Inspection and Quarantine (CAIQ)"/>
                        <xsd:enumeration value="Chinese Academy of Science and Technology for Development (CASTED)"/>
                        <xsd:enumeration value="Chinese Academy of Sciences"/>
                        <xsd:enumeration value="Chinese Academy of Social Sciences (CASS)"/>
                        <xsd:enumeration value="Chinese University of Hong Kong"/>
                        <xsd:enumeration value="Chongqing University"/>
                        <xsd:enumeration value="Chubb Insurance"/>
                        <xsd:enumeration value="Chugai Pharmaceutical"/>
                        <xsd:enumeration value="Chulalongkorn University"/>
                        <xsd:enumeration value="Chung-Hwa Institution for Economic Research (CIER)"/>
                        <xsd:enumeration value="Chunghwa Telecom"/>
                        <xsd:enumeration value="Cisco Systems, Inc"/>
                        <xsd:enumeration value="Citigroup"/>
                        <xsd:enumeration value="City University"/>
                        <xsd:enumeration value="CityLink Ltd"/>
                        <xsd:enumeration value="Clayton Utz"/>
                        <xsd:enumeration value="Cleary Gottlieb Steen &amp; Hamilton LLP"/>
                        <xsd:enumeration value="Clorox Company"/>
                        <xsd:enumeration value="Codex Alimentarius Commission (CAC)"/>
                        <xsd:enumeration value="COFCO"/>
                        <xsd:enumeration value="Coles Myer"/>
                        <xsd:enumeration value="Collaborative Labeling and Appliance Standards Program (CLASP)"/>
                        <xsd:enumeration value="Comcast"/>
                        <xsd:enumeration value="Comisión Permanente del Pacífico Sur (CPPS)"/>
                        <xsd:enumeration value="Comité Estatal De Sanidad Vegetal (CESAVEG)"/>
                        <xsd:enumeration value="CommerceNet Singapore"/>
                        <xsd:enumeration value="Commission nationale de l'informatique et des libertés (CNIL)"/>
                        <xsd:enumeration value="Commonwealth Scientific and Industrial Research Organisation (CSIRO)"/>
                        <xsd:enumeration value="Commonwealth Secretariat"/>
                        <xsd:enumeration value="Community College Research Center (CCRC)"/>
                        <xsd:enumeration value="Companies Commission of Malaysia"/>
                        <xsd:enumeration value="Competition Commission of Singapore (CCS)"/>
                        <xsd:enumeration value="Compañía Minera Antamina S.A."/>
                        <xsd:enumeration value="Computing Technology Industry Association (CompTIA)"/>
                        <xsd:enumeration value="Confederación de Cámaras Industriales (CONCAMIN)"/>
                        <xsd:enumeration value="Conference Board of Canada"/>
                        <xsd:enumeration value="Conference of Asia Pacific Express Carriers (CAPEC)"/>
                        <xsd:enumeration value="Conference of Latin American and Caribbean Express Companies (CLADEC)"/>
                        <xsd:enumeration value="Connected Nation"/>
                        <xsd:enumeration value="Connection Research"/>
                        <xsd:enumeration value="ConocoPhillips"/>
                        <xsd:enumeration value="Consejo Regulador del Tequila (CRT)"/>
                        <xsd:enumeration value="Construction Sector Transparency Initiative (CoST)"/>
                        <xsd:enumeration value="Consultative Group to Assist the Poor (CGAP)"/>
                        <xsd:enumeration value="Consumer Council"/>
                        <xsd:enumeration value="Consumer Electronics Association (CEA)"/>
                        <xsd:enumeration value="Consumers Association of Singapore (CASE)"/>
                        <xsd:enumeration value="Consumers’ Federation of Australia"/>
                        <xsd:enumeration value="Consumers International"/>
                        <xsd:enumeration value="Coordinadora de Organismos Empresariales de Comercio Exterior (COECE)"/>
                        <xsd:enumeration value="Coordinating Body on the Seas of East Asia (COBSEA)"/>
                        <xsd:enumeration value="Cornell University"/>
                        <xsd:enumeration value="Corporación Nacional del Cobre de Chile (Codelco)"/>
                        <xsd:enumeration value="Corporate Network for Disaster Response (CNDR)"/>
                        <xsd:enumeration value="Corrs Chambers Westgarth"/>
                        <xsd:enumeration value="Costco Wholesale Corporation"/>
                        <xsd:enumeration value="Council for Biotechnology Information"/>
                        <xsd:enumeration value="Council of Europe"/>
                        <xsd:enumeration value="Counter-Terrorism Action Group (CTAG)"/>
                        <xsd:enumeration value="Covidien"/>
                        <xsd:enumeration value="Covington &amp; Burling LLP"/>
                        <xsd:enumeration value="CP3 Group"/>
                        <xsd:enumeration value="CPA Australia"/>
                        <xsd:enumeration value="CPSR-Perú"/>
                        <xsd:enumeration value="Cranleigh Merchant Bankers"/>
                        <xsd:enumeration value="CrimsonLogic Pte Ltd"/>
                        <xsd:enumeration value="CrisisCommons"/>
                        <xsd:enumeration value="CropLife Asia"/>
                        <xsd:enumeration value="CropLife International"/>
                        <xsd:enumeration value="Crowell &amp; Moring LLP"/>
                        <xsd:enumeration value="Crystal Lagoons"/>
                        <xsd:enumeration value="CSA Standards"/>
                        <xsd:enumeration value="CSIRO Sustainable Ecosystems"/>
                        <xsd:enumeration value="Cullen International"/>
                        <xsd:enumeration value="CWorks"/>
                        <xsd:enumeration value="DagangNet Technologies Sdn Bhd (DNT)"/>
                        <xsd:enumeration value="DAI"/>
                        <xsd:enumeration value="DAMConsult Limited"/>
                        <xsd:enumeration value="Da Nang Young Entrepreneurs’ Association"/>
                        <xsd:enumeration value="Daimler Chrysler"/>
                        <xsd:enumeration value="Daiwa Institute of Research Ltd"/>
                        <xsd:enumeration value="Darden Restaurants"/>
                        <xsd:enumeration value="Data Security Council of India (DSCI)"/>
                        <xsd:enumeration value="Davara Abogados, S.C."/>
                        <xsd:enumeration value="David A. Pawlak LLC"/>
                        <xsd:enumeration value="Davies Collison Cave"/>
                        <xsd:enumeration value="Davis Wright Tremaine"/>
                        <xsd:enumeration value="De Leon Consulting"/>
                        <xsd:enumeration value="Debevoise &amp; Plimpton LLP"/>
                        <xsd:enumeration value="DEKRA Certification"/>
                        <xsd:enumeration value="Dell"/>
                        <xsd:enumeration value="Deloitte"/>
                        <xsd:enumeration value="Deloitte Touche Tohmatsu"/>
                        <xsd:enumeration value="Desaku Trading"/>
                        <xsd:enumeration value="Detecon"/>
                        <xsd:enumeration value="Deutsche Gesellschaft für Internationale Zusammenarbeit (GIZ) GmbH"/>
                        <xsd:enumeration value="Developing Trade Consultants Ltd."/>
                        <xsd:enumeration value="Developing World Markets (DWM)"/>
                        <xsd:enumeration value="Development Center for Appropriate Technology (DCAT)"/>
                        <xsd:enumeration value="Development Initiatives Pty Ltd"/>
                        <xsd:enumeration value="DHL"/>
                        <xsd:enumeration value="D.I. Mendeleev All-Russian Institute for Metrology (VNIIM)"/>
                        <xsd:enumeration value="DICTUC"/>
                        <xsd:enumeration value="Digital Divide Institute"/>
                        <xsd:enumeration value="Digital Trade and Transportation Network Limited"/>
                        <xsd:enumeration value="Doi Chaang Coffee Original Co."/>
                        <xsd:enumeration value="DOMANI Sustainability Consulting, LLC"/>
                        <xsd:enumeration value="Donald Danforth Plant Science Center"/>
                        <xsd:enumeration value="Dongfeng Automobile Company Limited (DFAC)"/>
                        <xsd:enumeration value="Dow Chemical Company"/>
                        <xsd:enumeration value="DP Information Group"/>
                        <xsd:enumeration value="DP World"/>
                        <xsd:enumeration value="Drew and Napier LLC"/>
                        <xsd:enumeration value="Duke Medicine"/>
                        <xsd:enumeration value="DuPont"/>
                        <xsd:enumeration value="eBay"/>
                        <xsd:enumeration value="Eco-product Research Institute (ERI)"/>
                        <xsd:enumeration value="École Polytechnique Federale de Lausanne (EPFL)"/>
                        <xsd:enumeration value="Economic Research Institute for ASEAN and East Asia (ERIA)"/>
                        <xsd:enumeration value="Ecotourism Australia Limited"/>
                        <xsd:enumeration value="Edelman"/>
                        <xsd:enumeration value="EDGE Environmental Consulting Ltd."/>
                        <xsd:enumeration value="Educational Data Systems"/>
                        <xsd:enumeration value="eGlobalTech"/>
                        <xsd:enumeration value="EH Consulting"/>
                        <xsd:enumeration value="El Colegio de México"/>
                        <xsd:enumeration value="Electrical and Electronics Institute (EEI)"/>
                        <xsd:enumeration value="Electronic Arts Inc."/>
                        <xsd:enumeration value="Electronic Data Systems (EDS)"/>
                        <xsd:enumeration value="Electronic Privacy Information Center (EPIC)"/>
                        <xsd:enumeration value="Eli Lilly"/>
                        <xsd:enumeration value="EMC Corporation"/>
                        <xsd:enumeration value="Energy Charter"/>
                        <xsd:enumeration value="Energy Futures Australia"/>
                        <xsd:enumeration value="Entertainment Software Association (ESA)"/>
                        <xsd:enumeration value="Environment and Bio Science Institute (EBSI)"/>
                        <xsd:enumeration value="Environment and Development Foundation (EDF)"/>
                        <xsd:enumeration value="Environment Japan K.K."/>
                        <xsd:enumeration value="Environmental Business International"/>
                        <xsd:enumeration value="EPCglobal"/>
                        <xsd:enumeration value="Ericsson"/>
                        <xsd:enumeration value="ESAN University"/>
                        <xsd:enumeration value="ESCo Committee of China Energy Conservation Association (EMCA)"/>
                        <xsd:enumeration value="E.Sun FHC"/>
                        <xsd:enumeration value="Essex Woodlands"/>
                        <xsd:enumeration value="ETS Laboratories"/>
                        <xsd:enumeration value="Eucomed"/>
                        <xsd:enumeration value="Eureka Strategic Research"/>
                        <xsd:enumeration value="Eurometaux"/>
                        <xsd:enumeration value="European Academy for Standardization (EURAS)"/>
                        <xsd:enumeration value="European Anti-Fraud Office (OLAF)"/>
                        <xsd:enumeration value="European Commission"/>
                        <xsd:enumeration value="European Committee for Standardization (CEN)"/>
                        <xsd:enumeration value="European Directorate for the Quality of Medicines &amp; HealthCare (EDQM)"/>
                        <xsd:enumeration value="European Feed Manufacturers' Federation (FEFAC)"/>
                        <xsd:enumeration value="European Patent Office (EPO)"/>
                        <xsd:enumeration value="European Union"/>
                        <xsd:enumeration value="Ewha Womans University"/>
                        <xsd:enumeration value="Excellence Through Stewardship"/>
                        <xsd:enumeration value="Exergy"/>
                        <xsd:enumeration value="Experian Information Solutions"/>
                        <xsd:enumeration value="Express Association of America (EAA)"/>
                        <xsd:enumeration value="Exxonmobile"/>
                        <xsd:enumeration value="Far East Forestry Research Institute (FEFRI)"/>
                        <xsd:enumeration value="Federal Express (FedEx)"/>
                        <xsd:enumeration value="Federal Institute for Materials Research and Testing (BAM)"/>
                        <xsd:enumeration value="Federation Asia Pacific Aircargo Association (FAPAA)"/>
                        <xsd:enumeration value="Federation of Hong Kong Industries"/>
                        <xsd:enumeration value="Fenwick &amp; West LLP"/>
                        <xsd:enumeration value="Financial Supervisory Service"/>
                        <xsd:enumeration value="First Thoughts"/>
                        <xsd:enumeration value="Fish &amp; Co"/>
                        <xsd:enumeration value="Fish Marketing Organization (FMO)"/>
                        <xsd:enumeration value="Fitch Ratings"/>
                        <xsd:enumeration value="Fluor"/>
                        <xsd:enumeration value="Food and Agriculture Organization (FAO)"/>
                        <xsd:enumeration value="Fondo Nacional Para El Fomento De Las Artesanias (FONART)"/>
                        <xsd:enumeration value="Fonterra"/>
                        <xsd:enumeration value="Ford Lio Ho"/>
                        <xsd:enumeration value="Ford Motor Company"/>
                        <xsd:enumeration value="Forest Science Institute of Vietnam (FSIV)"/>
                        <xsd:enumeration value="Foster’s Group Limited"/>
                        <xsd:enumeration value="FPS Global Logistics"/>
                        <xsd:enumeration value="Franchise Services, Inc. (FSI)"/>
                        <xsd:enumeration value="Franklin Pierce Law Center"/>
                        <xsd:enumeration value="Fred Hutchinson Cancer Research Center"/>
                        <xsd:enumeration value="Frontex"/>
                        <xsd:enumeration value="Frost &amp; Sullivan"/>
                        <xsd:enumeration value="Fujitsu Limited"/>
                        <xsd:enumeration value="Futurepast"/>
                        <xsd:enumeration value="Fukuoka Prefectural University"/>
                        <xsd:enumeration value="Fundación Chile"/>
                        <xsd:enumeration value="Fundación Mexicana para la Salud (FUNSALUD)"/>
                        <xsd:enumeration value="Gadjah Mada University"/>
                        <xsd:enumeration value="Galexia"/>
                        <xsd:enumeration value="GazInformService"/>
                        <xsd:enumeration value="GDP Global"/>
                        <xsd:enumeration value="GE Appliances"/>
                        <xsd:enumeration value="GE Capital"/>
                        <xsd:enumeration value="General Electric (GE)"/>
                        <xsd:enumeration value="General Mills"/>
                        <xsd:enumeration value="General Motors Corporation (GM)"/>
                        <xsd:enumeration value="GeoHazards International (GHI)"/>
                        <xsd:enumeration value="George Mason University"/>
                        <xsd:enumeration value="George Washington University"/>
                        <xsd:enumeration value="Georgeson"/>
                        <xsd:enumeration value="Georgetown University"/>
                        <xsd:enumeration value="Gilbert &amp; Tobin"/>
                        <xsd:enumeration value="GlaxoSmithKline (GSK)"/>
                        <xsd:enumeration value="GlaxoSmithKline Biologicals (GSK Biologicals)"/>
                        <xsd:enumeration value="Global Adventitious Presence Coalition (GAPC)"/>
                        <xsd:enumeration value="Global Business Dialogue on Electronic Commerce (GBDe)"/>
                        <xsd:enumeration value="Global Business Network (GBN)"/>
                        <xsd:enumeration value="Global Environment Facility (GEF)"/>
                        <xsd:enumeration value="Global Intellectual Property Center (GIPC)"/>
                        <xsd:enumeration value="Global Road Safety Partnership"/>
                        <xsd:enumeration value="Global Subsidies Initiative (GSI)"/>
                        <xsd:enumeration value="GM Holden Ltd"/>
                        <xsd:enumeration value="Golden Helix"/>
                        <xsd:enumeration value="Goldman Sachs"/>
                        <xsd:enumeration value="Gomberg, Fredrikson &amp; Associates"/>
                        <xsd:enumeration value="González de Cossío Abogados, S.C. (GCA)"/>
                        <xsd:enumeration value="Google"/>
                        <xsd:enumeration value="Grain Growers of Canada"/>
                        <xsd:enumeration value="Green Building Council Indonesia"/>
                        <xsd:enumeration value="Green IT Promotion Council"/>
                        <xsd:enumeration value="Green Meeting Industry Council (GMIC)"/>
                        <xsd:enumeration value="Griffith Hack"/>
                        <xsd:enumeration value="Grocery Manufacturers Association (GMA)"/>
                        <xsd:enumeration value="Group of Eight (Go8)"/>
                        <xsd:enumeration value="Grupo de Acción Financiera para Sudamérica (GAFISUD)"/>
                        <xsd:enumeration value="GS1"/>
                        <xsd:enumeration value="GTM Research"/>
                        <xsd:enumeration value="Guardian Industries"/>
                        <xsd:enumeration value="Hallym University"/>
                        <xsd:enumeration value="Hannam University"/>
                        <xsd:enumeration value="Hanoi ICT Association (HANCITA)"/>
                        <xsd:enumeration value="Hanoi School of Public Health"/>
                        <xsd:enumeration value="Hanoi University of Agriculture (HUA)"/>
                        <xsd:enumeration value="Hanyang University"/>
                        <xsd:enumeration value="Harley-Davidson"/>
                        <xsd:enumeration value="Harvard University"/>
                        <xsd:enumeration value="Hasbro"/>
                        <xsd:enumeration value="Hastings Fund Management"/>
                        <xsd:enumeration value="Headworks"/>
                        <xsd:enumeration value="Health Insurance System Research Office (HISRO)"/>
                        <xsd:enumeration value="Health Supplements Industry Association Singapore (HSIAS)"/>
                        <xsd:enumeration value="Heenan Blaikie"/>
                        <xsd:enumeration value="Helmut Schmidt University"/>
                        <xsd:enumeration value="Hewlett-Packard (HP)"/>
                        <xsd:enumeration value="Hitachi"/>
                        <xsd:enumeration value="Hitachi Kokusai Electric"/>
                        <xsd:enumeration value="Hitotsubashi University"/>
                        <xsd:enumeration value="HM Revenue &amp; Customs"/>
                        <xsd:enumeration value="Honda Motor Company"/>
                        <xsd:enumeration value="Honeywell"/>
                        <xsd:enumeration value="Hong Kong Baptist University"/>
                        <xsd:enumeration value="Hong Kong Information Technology Federation (HKITF)"/>
                        <xsd:enumeration value="Hong Kong Polytechnic University"/>
                        <xsd:enumeration value="Hong Kong Science &amp; Technology Parks"/>
                        <xsd:enumeration value="Hong Kong Society of Medical Informatics"/>
                        <xsd:enumeration value="Hong Kong University of Science and Technology (HKUST)"/>
                        <xsd:enumeration value="Hongik University"/>
                        <xsd:enumeration value="HTC Corporation"/>
                        <xsd:enumeration value="HTC Purenergy"/>
                        <xsd:enumeration value="Huawei Technologies"/>
                        <xsd:enumeration value="Hunt &amp; Hunt"/>
                        <xsd:enumeration value="Hunton &amp; Williams"/>
                        <xsd:enumeration value="Hyundai Motor Company"/>
                        <xsd:enumeration value="IACC Foundation"/>
                        <xsd:enumeration value="ICC International Maritime Bureau (IMB)"/>
                        <xsd:enumeration value="ICTI CARE Foundation"/>
                        <xsd:enumeration value="ideacorp"/>
                        <xsd:enumeration value="IE Technology Co., Ltd."/>
                        <xsd:enumeration value="IEEE Standards Association (IEEE-SA)"/>
                        <xsd:enumeration value="IFES"/>
                        <xsd:enumeration value="IMOBIX"/>
                        <xsd:enumeration value="Imus Institute"/>
                        <xsd:enumeration value="Incheon International Airport (ICN)"/>
                        <xsd:enumeration value="Independent Commission Against Corruption (ICAC)"/>
                        <xsd:enumeration value="Independent Electricity System Operator (IESO)"/>
                        <xsd:enumeration value="Indian Council of Agricultural Research (ICAR)"/>
                        <xsd:enumeration value="Indian Institute of Toxicology Research (IITR)"/>
                        <xsd:enumeration value="Indiana University (IU)"/>
                        <xsd:enumeration value="Indonesia Business Links (IBL)"/>
                        <xsd:enumeration value="Indonesia Infrastructure Guarantee Fund (IIGF)"/>
                        <xsd:enumeration value="Indonesia–Security Incident Response Teams on Internet Infrastructure (ID-SIRTII)"/>
                        <xsd:enumeration value="Indonesian Chamber of Commerce and Industry (KADIN)"/>
                        <xsd:enumeration value="Indonesian Competition Commission"/>
                        <xsd:enumeration value="Indonesian Institute for Corporate Directorship (IICD)"/>
                        <xsd:enumeration value="Indonesian Intellectual Property Society (IIPS)"/>
                        <xsd:enumeration value="Indonesian Mining Association (IMA)"/>
                        <xsd:enumeration value="Industrial and Commercial Bank of China (ICBC)"/>
                        <xsd:enumeration value="Industrial Technology Research Institute (ITRI)"/>
                        <xsd:enumeration value="Infinitus Law Corporation"/>
                        <xsd:enumeration value="Information &amp; Communication Security Technology Center (ICST)"/>
                        <xsd:enumeration value="Information Integrity Solutions Pty Ltd"/>
                        <xsd:enumeration value="Information Technology &amp; Innovation Foundation (ITIF)"/>
                        <xsd:enumeration value="Information Technology Industry Council (ITI)"/>
                        <xsd:enumeration value="Information Technology Standards Committee (ITSC)"/>
                        <xsd:enumeration value="Ingersoll Rand"/>
                        <xsd:enumeration value="INNOVA"/>
                        <xsd:enumeration value="iSIGHT Partners"/>
                        <xsd:enumeration value="Institut de recherche pour le développement (IRD)"/>
                        <xsd:enumeration value="Institut Pertanian Bogor (IPB)"/>
                        <xsd:enumeration value="Institute for Biotechnology and Medicine Industry (IBMI)"/>
                        <xsd:enumeration value="Institute for Global Environmental Strategies"/>
                        <xsd:enumeration value="Institute for Industrial Promotion (IPI)"/>
                        <xsd:enumeration value="Institute for Health and Productivity Management (IHPM)"/>
                        <xsd:enumeration value="Institute for Information Industry (III)"/>
                        <xsd:enumeration value="Institute for International Studies and Training (IIST)"/>
                        <xsd:enumeration value="Institute for International Trade (IIT)"/>
                        <xsd:enumeration value="Institute for Transportation and Development Policy (ITDP)"/>
                        <xsd:enumeration value="Institute of Biotechnology (IBT)"/>
                        <xsd:enumeration value="Institute of Corporate Directors"/>
                        <xsd:enumeration value="Institute of Defence and Strategic Studies (IDSS)"/>
                        <xsd:enumeration value="Institute of Developing Economies-Japan External Trade Organization (IDE-JETRO)"/>
                        <xsd:enumeration value="Institute of Energy Economics (IEE)"/>
                        <xsd:enumeration value="Institute of Occupational Medicine and Industrial Hygiene"/>
                        <xsd:enumeration value="Institute of Patent and Trade Mark Attorneys of Australia (IPTA)"/>
                        <xsd:enumeration value="Institute of Population Research (IPR)"/>
                        <xsd:enumeration value="Institute of Water Resources Planning (IWARP)"/>
                        <xsd:enumeration value="Institute of World Economics and Politics (IWEP)"/>
                        <xsd:enumeration value="Institute of World Economy and International Relations (IMEMO)"/>
                        <xsd:enumeration value="Institute On Governance (IOG)"/>
                        <xsd:enumeration value="Instituto de Desarrollo Social (IDS)"/>
                        <xsd:enumeration value="Instituto de Investigaciones Agropecuarias (INIA)"/>
                        <xsd:enumeration value="Instituto Federal de Acceso a la Información Pública (IFAI)"/>
                        <xsd:enumeration value="Instituto Nacional de Meteorologia (INMET)"/>
                        <xsd:enumeration value="Instituto Tecnológico y de Estudios Superiores de Monterrey"/>
                        <xsd:enumeration value="Integrated Framework (IF)"/>
                        <xsd:enumeration value="Integrative Concepts"/>
                        <xsd:enumeration value="Intel"/>
                        <xsd:enumeration value="Intellectual Ventures"/>
                        <xsd:enumeration value="Inter-American Development Bank"/>
                        <xsd:enumeration value="Inter-American Institute for Cooperation on Agriculture (IICA)"/>
                        <xsd:enumeration value="Inter-Pacific Bar Association (IPBA)"/>
                        <xsd:enumeration value="Intercedent Asia"/>
                        <xsd:enumeration value="Intergovernmental Oceanographic Commission (IOC)"/>
                        <xsd:enumeration value="International Accreditation Forum (IAF)"/>
                        <xsd:enumeration value="International Air Transport Association (IATA)"/>
                        <xsd:enumeration value="International Amateur Radio Union"/>
                        <xsd:enumeration value="International Anti-Corruption Academy (IACA)"/>
                        <xsd:enumeration value="International Association of Internet Hotlines (INHOPE)"/>
                        <xsd:enumeration value="International Association of Maritime Universities (IAMU)"/>
                        <xsd:enumeration value="International Association of Oil &amp; Gas Producers (OGP)"/>
                        <xsd:enumeration value="International Association of Plumbing and Mechanical Officials (IAPMO)"/>
                        <xsd:enumeration value="International Business Machines Corporation (IBM)"/>
                        <xsd:enumeration value="International Cable Protection Committee (ICPC)"/>
                        <xsd:enumeration value="International Centre for Settlement of Investment Disputes (ICSID)"/>
                        <xsd:enumeration value="International Centre for the Management of Pest Fruit Flies (ICMPFF)"/>
                        <xsd:enumeration value="International Centre for Trade and Sustainable Development (ICTSD)"/>
                        <xsd:enumeration value="International Chamber of Commerce (ICC)"/>
                        <xsd:enumeration value="International Civil Aviation Organization (ICAO)"/>
                        <xsd:enumeration value="International Code Council (ICC)"/>
                        <xsd:enumeration value="International Competition Network (ICN)"/>
                        <xsd:enumeration value="International Confederation of Societies of Authors and Composers (CISAC)"/>
                        <xsd:enumeration value="International Conference on Harmonisation of Technical Requirements for Registration of Pharmaceuticals for Human Use (ICH)"/>
                        <xsd:enumeration value="International Cooperation on Education About Standardization (ICES)"/>
                        <xsd:enumeration value="International Copper Association, Ltd. (ICA)"/>
                        <xsd:enumeration value="International Council of Chemical Associations (ICCA)"/>
                        <xsd:enumeration value="International Council of Toy Industries (ICTI)"/>
                        <xsd:enumeration value="International Council on Clean Transportation (ICCT)"/>
                        <xsd:enumeration value="International Criminal Police Organization"/>
                        <xsd:enumeration value="International Development Law Organisation (IDLO)"/>
                        <xsd:enumeration value="International Development Research Centre (IDRC)"/>
                        <xsd:enumeration value="International Data Corporation (IDC)"/>
                        <xsd:enumeration value="International Electrotechnical Commission (IEC)"/>
                        <xsd:enumeration value="International Energy Agency (IEA)"/>
                        <xsd:enumeration value="International Federation of Business and Professional Women (BPW International)"/>
                        <xsd:enumeration value="International Federation of Freight Forwarders Associations (FIATA)"/>
                        <xsd:enumeration value="International Federation of Library Associations and Institutions  (IFLA)"/>
                        <xsd:enumeration value="International Federation of Pharmaceutical Manufacturers &amp; Associations (IFPMA)"/>
                        <xsd:enumeration value="International Federation of Red Cross and Red Crescent Societies (IFRC)"/>
                        <xsd:enumeration value="International Federation of Reproduction Rights Organisations (IFRRO)"/>
                        <xsd:enumeration value="International Federation of the Phonographic Industry (IFPI)"/>
                        <xsd:enumeration value="International Finance Corporation (IFC)"/>
                        <xsd:enumeration value="International Food &amp; Agricultural Trade Policy Council (IPC)"/>
                        <xsd:enumeration value="International Food Policy Research Institute (IFPRI)"/>
                        <xsd:enumeration value="International Fund for Agricultural Development (IFAD)"/>
                        <xsd:enumeration value="International Grain Trade Coalition (IGTC)"/>
                        <xsd:enumeration value="International Initiative for a Sustainable Built Environment (iiSBE)"/>
                        <xsd:enumeration value="International Laboratory Accreditation Cooperation (ILAC)"/>
                        <xsd:enumeration value="International Labour Organization (ILO)"/>
                        <xsd:enumeration value="International Life Sciences Institute (ILSI)"/>
                        <xsd:enumeration value="International Maritime Organization (IMO)"/>
                        <xsd:enumeration value="International Monetary Fund (IMF)"/>
                        <xsd:enumeration value="International Network for Bamboo and Rattan (INBAR)"/>
                        <xsd:enumeration value="International Organization for Standardization (ISO)"/>
                        <xsd:enumeration value="International Research Institute for Climate and Society (IRI)"/>
                        <xsd:enumeration value="International Rice Research Institute (IRRI)"/>
                        <xsd:enumeration value="International School of Tourism and Marketing (ISTM)"/>
                        <xsd:enumeration value="International Security Technology Ltd"/>
                        <xsd:enumeration value="International Service for the Acquisition of Agri-biotech Applications (ISAAA)"/>
                        <xsd:enumeration value="International Social Security Association (ISSA)"/>
                        <xsd:enumeration value="International Telecommunication Union (ITU)"/>
                        <xsd:enumeration value="International Telecommunications Users Group (INTUG)"/>
                        <xsd:enumeration value="International Trademark Association (INTA)"/>
                        <xsd:enumeration value="International Tropical Timber Organization (ITTO)"/>
                        <xsd:enumeration value="Internet Corporation for Assigned Names and Numbers (ICANN)"/>
                        <xsd:enumeration value="Internet Industry Association"/>
                        <xsd:enumeration value="Internet Society (ISOC)"/>
                        <xsd:enumeration value="Inter-Organization Programme for the Sound Management of Chemicals (IOMC)"/>
                        <xsd:enumeration value="Intertek"/>
                        <xsd:enumeration value="IQQuest"/>
                        <xsd:enumeration value="IP Mirror Pte Ltd"/>
                        <xsd:enumeration value="IP*SEVA"/>
                        <xsd:enumeration value="IPC"/>
                        <xsd:enumeration value="ITS Global"/>
                        <xsd:enumeration value="Jacobs &amp; Associates"/>
                        <xsd:enumeration value="James Cook University (JCU)"/>
                        <xsd:enumeration value="Jane’s Information Group"/>
                        <xsd:enumeration value="Japan Advanced Institute of Science and Technology (JAIST)"/>
                        <xsd:enumeration value="Japan Association for Simplification of International Trade Procedures (JASTPRO)"/>
                        <xsd:enumeration value="Japan Automobile Manufacturers Association (JAMA)"/>
                        <xsd:enumeration value="Japan Automobile Research Institute"/>
                        <xsd:enumeration value="Japan Automobile Standards Internationalization Center (JASIC)"/>
                        <xsd:enumeration value="Japan Bioindustry Association"/>
                        <xsd:enumeration value="Japan Chemical Industry Association"/>
                        <xsd:enumeration value="Japan Computer Emergency Response Team Coordination Center (JCERT/CC)"/>
                        <xsd:enumeration value="Japan Customs Brokers Association"/>
                        <xsd:enumeration value="Japan Electrical Manufacturers' Association (JEMA)"/>
                        <xsd:enumeration value="Japan Electrical Safety and Environment Technology Laboratories (JET)"/>
                        <xsd:enumeration value="Japan Electronics and Information Technology Industries Association (JEITA)"/>
                        <xsd:enumeration value="Japan Environmental Management Association for Industry (JEMAI)"/>
                        <xsd:enumeration value="Japan Fair Trade Commission (JFTC)"/>
                        <xsd:enumeration value="Japan Federation of Medical Devices Associations (JFMDA)"/>
                        <xsd:enumeration value="Japan Industries Association of Radiological Systems (JIRA)"/>
                        <xsd:enumeration value="Japan Information Processing Development Corporation (JIPDEC)"/>
                        <xsd:enumeration value="Japan Institute of International Affairs (JIIA)"/>
                        <xsd:enumeration value="Japan International Cooperation Agency (JICA)"/>
                        <xsd:enumeration value="Japan Machinery Center for Trade and Investment (JMC)"/>
                        <xsd:enumeration value="Japan Mining Industry Association"/>
                        <xsd:enumeration value="Japan Pharmaceutical Manufacturers Association (JPMA)"/>
                        <xsd:enumeration value="Japan Securities Dealers Association (JSDA)"/>
                        <xsd:enumeration value="Japan Securities Depository Center, Inc. (JASDEC)"/>
                        <xsd:enumeration value="Japan Smart Community Alliance (JSCA)"/>
                        <xsd:enumeration value="Japan Soap and Detergent Association"/>
                        <xsd:enumeration value="Japan Women's Innovative Network (J-Win)"/>
                        <xsd:enumeration value="JDB Solutions"/>
                        <xsd:enumeration value="Jeekai &amp; Partners"/>
                        <xsd:enumeration value="Jeonju University"/>
                        <xsd:enumeration value="Jetstar Pacific Airlines"/>
                        <xsd:enumeration value="Jetta Company Limited"/>
                        <xsd:enumeration value="JGC Corporation"/>
                        <xsd:enumeration value="Jhpiego"/>
                        <xsd:enumeration value="JMA Research Institute, Inc. (JMAR)"/>
                        <xsd:enumeration value="John Wiley &amp; Sons"/>
                        <xsd:enumeration value="Johnson &amp; Johnson"/>
                        <xsd:enumeration value="Johnson Controls"/>
                        <xsd:enumeration value="Joint Credit Information Center (JCIC)"/>
                        <xsd:enumeration value="Joint Institute for Food Safety and Applied Nutrition (JIFSAN)"/>
                        <xsd:enumeration value="Joint United Nations Programme on HIV/AIDS (UNAIDS)"/>
                        <xsd:enumeration value="Jorge &amp; Dassen"/>
                        <xsd:enumeration value="Joyce A. Tan &amp; Partners"/>
                        <xsd:enumeration value="J.P. Morgan"/>
                        <xsd:enumeration value="JPMorgan Chase"/>
                        <xsd:enumeration value="JR East"/>
                        <xsd:enumeration value="Juniper Networks"/>
                        <xsd:enumeration value="Just Change Management Consultants"/>
                        <xsd:enumeration value="KaloBios Pharmaceuticals"/>
                        <xsd:enumeration value="Kangwon National University"/>
                        <xsd:enumeration value="Kaohsiung Medical University"/>
                        <xsd:enumeration value="Kasetsart University"/>
                        <xsd:enumeration value="Kasikorn Bank"/>
                        <xsd:enumeration value="KDDI Corporation"/>
                        <xsd:enumeration value="Keio University"/>
                        <xsd:enumeration value="Keller and Heckman"/>
                        <xsd:enumeration value="KinderGolf"/>
                        <xsd:enumeration value="King &amp; Wood"/>
                        <xsd:enumeration value="King Mongkut's University of Technology Thonburi (KMUTT)"/>
                        <xsd:enumeration value="Kogakuin University"/>
                        <xsd:enumeration value="Kohshin Rubber"/>
                        <xsd:enumeration value="Komite Pemantauan Pelaksanaan Otonomi Daerah (KPPOD)"/>
                        <xsd:enumeration value="Konkuk University"/>
                        <xsd:enumeration value="Korea Advanced Institute of Science and Technology (KAIST)"/>
                        <xsd:enumeration value="Korea Automobile Manufacturers Association (KAMA)"/>
                        <xsd:enumeration value="Korea Biosafety Clearing House (KBCH)"/>
                        <xsd:enumeration value="Korea Development Institute (KDI)"/>
                        <xsd:enumeration value="Korea Digital Content Association (KDCA)"/>
                        <xsd:enumeration value="Korea e-Health Association (KeHA)"/>
                        <xsd:enumeration value="Korea Electronics Association (KEA)"/>
                        <xsd:enumeration value="Korea Energy Economics Institute (KEEI)"/>
                        <xsd:enumeration value="Korea Energy Management Corporation (KEMCO)"/>
                        <xsd:enumeration value="Korea Health Industry Development Institute (KHIDI)"/>
                        <xsd:enumeration value="Korea Industrial Complex Corporation (KICOX)"/>
                        <xsd:enumeration value="Korea Information Security Agency (KISA)"/>
                        <xsd:enumeration value="Korea Institute for Electronic Commerce (KIEC)"/>
                        <xsd:enumeration value="Korea Institute for Health and Social Affairs (KIHASA)"/>
                        <xsd:enumeration value="Korea Institute for International Economic Policy (KIEP)"/>
                        <xsd:enumeration value="Korea Institute of Construction Technology (KICT)"/>
                        <xsd:enumeration value="Korea Institute of Energy Research (KIER)"/>
                        <xsd:enumeration value="Korea Institute of Intellectual Property (KIIP)"/>
                        <xsd:enumeration value="Korea Institute of Public Administration"/>
                        <xsd:enumeration value="Korea International Trade Association (KITA)"/>
                        <xsd:enumeration value="Korea Mine Reclamation Corporation (MIRECO)"/>
                        <xsd:enumeration value="Korea Nonferrous Metal Association"/>
                        <xsd:enumeration value="Korea Polytechnic University (KPU)"/>
                        <xsd:enumeration value="Korea Ratings"/>
                        <xsd:enumeration value="Korea Research Institute of Bioscience and Biotechnology (KRIBB)"/>
                        <xsd:enumeration value="Korea Research Institute of Standards and Science (KRISS)"/>
                        <xsd:enumeration value="Korea Small Business Institute (KOSBI)"/>
                        <xsd:enumeration value="Korean Standards Association (KSA)"/>
                        <xsd:enumeration value="Korea Technology and Information Promotion Agency for SMEs (TIPA)"/>
                        <xsd:enumeration value="Korea Testing Laboratory (KTL)"/>
                        <xsd:enumeration value="Korea Trade-Investment Promotion Agency (KOTRA)"/>
                        <xsd:enumeration value="Korea Trade Network (KTNet)"/>
                        <xsd:enumeration value="Korea University"/>
                        <xsd:enumeration value="Korean Air"/>
                        <xsd:enumeration value="KPMG"/>
                        <xsd:enumeration value="KT Corporation"/>
                        <xsd:enumeration value="Kuala Lumpur Regional Centre for Arbitration"/>
                        <xsd:enumeration value="Kyoto University"/>
                        <xsd:enumeration value="Kyung Hee University"/>
                        <xsd:enumeration value="Kyushu Institute of Technology"/>
                        <xsd:enumeration value="La Trobe University"/>
                        <xsd:enumeration value="LAN Airlines S.A."/>
                        <xsd:enumeration value="Las Vegas Convention and Visitors Authority (LVCVA)"/>
                        <xsd:enumeration value="Lasko Products"/>
                        <xsd:enumeration value="Lawrie Savage &amp; Associates Inc."/>
                        <xsd:enumeration value="LECG"/>
                        <xsd:enumeration value="Lembaga Ilmu Pengetahuan Indonesia - LIPI"/>
                        <xsd:enumeration value="LEX Counsel"/>
                        <xsd:enumeration value="LexisNexis"/>
                        <xsd:enumeration value="Leyte State University"/>
                        <xsd:enumeration value="LG Electronics (LGE)"/>
                        <xsd:enumeration value="Light Years IP"/>
                        <xsd:enumeration value="LigoCyte"/>
                        <xsd:enumeration value="Linfox"/>
                        <xsd:enumeration value="Lloyd’s Register"/>
                        <xsd:enumeration value="Lonergan Edwards &amp; Associates Limited"/>
                        <xsd:enumeration value="Lufthansa Technik"/>
                        <xsd:enumeration value="Macquarie"/>
                        <xsd:enumeration value="Macquarie Telecom"/>
                        <xsd:enumeration value="Macquarie University"/>
                        <xsd:enumeration value="Maejo University"/>
                        <xsd:enumeration value="Malaysian Agri Hi-Tech Sdn. Bhd."/>
                        <xsd:enumeration value="Malaysian Agricultural Research and Development Institute (MARDI)"/>
                        <xsd:enumeration value="Malaysian Association of Standards Users"/>
                        <xsd:enumeration value="Malaysian Biotechnology Corporation (MBC)"/>
                        <xsd:enumeration value="Malaysian Panel-Products Manufacturers’ Association"/>
                        <xsd:enumeration value="Management Systems International (MSI)"/>
                        <xsd:enumeration value="Managing Intellectual Property"/>
                        <xsd:enumeration value="Mando Corporation"/>
                        <xsd:enumeration value="Manila Water Company"/>
                        <xsd:enumeration value="Manka"/>
                        <xsd:enumeration value="Marine Aquarium Council"/>
                        <xsd:enumeration value="Marine Stewardship Council (MSC)"/>
                        <xsd:enumeration value="MarkAny"/>
                        <xsd:enumeration value="Marubeni America Corporation"/>
                        <xsd:enumeration value="Massachusetts Institute of Technology (MIT)"/>
                        <xsd:enumeration value="Matsushita Electric Industrial Company"/>
                        <xsd:enumeration value="Mattel"/>
                        <xsd:enumeration value="Max Planck Institute for Intellectual Property"/>
                        <xsd:enumeration value="Mayer Brown Practices"/>
                        <xsd:enumeration value="MBK Ventura"/>
                        <xsd:enumeration value="McKinsey &amp; Company"/>
                        <xsd:enumeration value="McKinsey Global Institute (MGI)"/>
                        <xsd:enumeration value="Measurement Standards Laboratory (MSL)"/>
                        <xsd:enumeration value="Medical Technology Association of New Zealand (MTANZ)"/>
                        <xsd:enumeration value="Medinet Co., Ltd."/>
                        <xsd:enumeration value="Medtronic"/>
                        <xsd:enumeration value="Meiji Gakuin University"/>
                        <xsd:enumeration value="Melbourne Convention + Visitors Bureau (MCVB)"/>
                        <xsd:enumeration value="Melbourne Storm"/>
                        <xsd:enumeration value="Mendel Biotechnology, Inc."/>
                        <xsd:enumeration value="Merck"/>
                        <xsd:enumeration value="Merck Sharp &amp; Dohme Australia"/>
                        <xsd:enumeration value="Metalloinvest"/>
                        <xsd:enumeration value="Michigan State University"/>
                        <xsd:enumeration value="MICRA Indonesia"/>
                        <xsd:enumeration value="Microsoft"/>
                        <xsd:enumeration value="Micrus Endovascular Corporation"/>
                        <xsd:enumeration value="Mighty River Power"/>
                        <xsd:enumeration value="Milken Institute"/>
                        <xsd:enumeration value="Miller &amp; Martin PLLC"/>
                        <xsd:enumeration value="Mining Association of Canada (MAC)"/>
                        <xsd:enumeration value="Minter Ellison"/>
                        <xsd:enumeration value="Mitsubishi Corporation"/>
                        <xsd:enumeration value="Mitsubishi Electric Research Laboratories (MERL)"/>
                        <xsd:enumeration value="Mitsubishi Materials Corporation"/>
                        <xsd:enumeration value="Mitsui &amp; Co Ltd"/>
                        <xsd:enumeration value="Mitsui Global Strategic Studies Institute (MGSSI)"/>
                        <xsd:enumeration value="MLC"/>
                        <xsd:enumeration value="MOH Holdings"/>
                        <xsd:enumeration value="Monohakobi Technology Institute (MTI)"/>
                        <xsd:enumeration value="Monsanto Company"/>
                        <xsd:enumeration value="Motion Picture Association (MPA)"/>
                        <xsd:enumeration value="Motor &amp; Equipment Manufacturers Association (MEMA)"/>
                        <xsd:enumeration value="Motor Vehicle Parts Manufacturers Association of the Philippines (MVPMAP)"/>
                        <xsd:enumeration value="MDS Nordion"/>
                        <xsd:enumeration value="Motorola"/>
                        <xsd:enumeration value="MSE Technology Applications, Inc."/>
                        <xsd:enumeration value="Multimedia Glory Sdn Bhd (MGSB)"/>
                        <xsd:enumeration value="Murdoch University"/>
                        <xsd:enumeration value="Myongji University"/>
                        <xsd:enumeration value="Nacional de Normalización (INN)"/>
                        <xsd:enumeration value="Nagasaki University"/>
                        <xsd:enumeration value="Nagoya Institute of Technology"/>
                        <xsd:enumeration value="Nanyang Technological University (NTU)"/>
                        <xsd:enumeration value="Nathan Associates"/>
                        <xsd:enumeration value="National Bureau of Asian Research (NBR)"/>
                        <xsd:enumeration value="National Bus Rapid Transit Institute"/>
                        <xsd:enumeration value="National Center for Asia-Pacific Economic Cooperation (NCAPEC)"/>
                        <xsd:enumeration value="National Central University"/>
                        <xsd:enumeration value="National Cheng Kung University"/>
                        <xsd:enumeration value="National Chengchi University (NCCU)"/>
                        <xsd:enumeration value="National Committee on Governance"/>
                        <xsd:enumeration value="National Council for Grains and Oilseeds Supply (CONAGO)"/>
                        <xsd:enumeration value="National Consumers League"/>
                        <xsd:enumeration value="National Economics University"/>
                        <xsd:enumeration value="National Food Institute"/>
                        <xsd:enumeration value="National Foreign Trade Council (NFTC)"/>
                        <xsd:enumeration value="National Graduate Institute for Policy Studies (GRIPS)"/>
                        <xsd:enumeration value="National Institutes for Food and Drug Control (NIFDC)"/>
                        <xsd:enumeration value="National Institute of Advanced Industrial Science and Technology (AIST)"/>
                        <xsd:enumeration value="National Institute of Building Sciences (NIBS)"/>
                        <xsd:enumeration value="National Institute of Education (NIE)"/>
                        <xsd:enumeration value="National Institute of Metrology Thailand (NIMT)"/>
                        <xsd:enumeration value="National Institute of Water &amp; Atmospheric Research (NIWA)"/>
                        <xsd:enumeration value="National Kidney Foundation (NKF) Singapore"/>
                        <xsd:enumeration value="National Metrology Institute of Japan (NMIJ)"/>
                        <xsd:enumeration value="National Science and Technology Center for Disaster Reduction (NCDR)"/>
                        <xsd:enumeration value="National Science and Technology Development Agency (NSTDA)"/>
                        <xsd:enumeration value="National Science Technology and Innovation Policy Office(STI)"/>
                        <xsd:enumeration value="National Standardization Agency of Indonesia (BSN)"/>
                        <xsd:enumeration value="National University of Malaysia"/>
                        <xsd:enumeration value="National University of Mexico"/>
                        <xsd:enumeration value="National University of Singapore (NUS)"/>
                        <xsd:enumeration value="Natural Resources Defense Council (NRDC)"/>
                        <xsd:enumeration value="NEC Corporation"/>
                        <xsd:enumeration value="NERA Economic Consulting"/>
                        <xsd:enumeration value="Nestlé"/>
                        <xsd:enumeration value="Net Peripheral"/>
                        <xsd:enumeration value="NetSafe"/>
                        <xsd:enumeration value="Network of Aquacultures Centres in Asia-Pacific (NACA)"/>
                        <xsd:enumeration value="New Deantronics"/>
                        <xsd:enumeration value="New Zealand Winegrowers"/>
                        <xsd:enumeration value="New Water Consulting"/>
                        <xsd:enumeration value="New York University"/>
                        <xsd:enumeration value="Nextel del Perú"/>
                        <xsd:enumeration value="NHN"/>
                        <xsd:enumeration value="Nihon Kohden"/>
                        <xsd:enumeration value="Nippon Steel Corporation"/>
                        <xsd:enumeration value="Nippon Yusen Kaisha (NYK Line)"/>
                        <xsd:enumeration value="Nishogakusha University"/>
                        <xsd:enumeration value="Nokia"/>
                        <xsd:enumeration value="Nokia Siemens Networks"/>
                        <xsd:enumeration value="Nomura Institute of Capital Markets Research"/>
                        <xsd:enumeration value="Nomura Research Institute (NRI)"/>
                        <xsd:enumeration value="Nortel"/>
                        <xsd:enumeration value="North Carolina State University"/>
                        <xsd:enumeration value="North Dakota State University (NDSU)"/>
                        <xsd:enumeration value="Northrop Grumman Corporation"/>
                        <xsd:enumeration value="Novartis"/>
                        <xsd:enumeration value="NTA"/>
                        <xsd:enumeration value="NTT Data Corporation"/>
                        <xsd:enumeration value="NTT DOCOMO"/>
                        <xsd:enumeration value="NTT Energy and Environment Systems Laboratories"/>
                        <xsd:enumeration value="NZ Institute of Economic Research Inc (NZIER)"/>
                        <xsd:enumeration value="OCBC Bank"/>
                        <xsd:enumeration value="Office for the Coordination of Humanitarian Affairs (OCHA)"/>
                        <xsd:enumeration value="Office of the Privacy Commissioner for Personal Data (PCPD)"/>
                        <xsd:enumeration value="Open Computing Alliance"/>
                        <xsd:enumeration value="OpenNet Pte Ltd"/>
                        <xsd:enumeration value="Opportunity International"/>
                        <xsd:enumeration value="Opteon"/>
                        <xsd:enumeration value="Oracle Corporation"/>
                        <xsd:enumeration value="Oracle University"/>
                        <xsd:enumeration value="Organisation for Economic Co-operation and Development (OECD)"/>
                        <xsd:enumeration value="Organization for an International Geographical Indications Network (oriGIn)"/>
                        <xsd:enumeration value="Organization for the Advancement of Structured Information Standards (OASIS)"/>
                        <xsd:enumeration value="Organization of American States (OAS)"/>
                        <xsd:enumeration value="Organization of Petroleum Exporting Countries (OPEC)"/>
                        <xsd:enumeration value="Osaka University"/>
                        <xsd:enumeration value="Ovum"/>
                        <xsd:enumeration value="Owens Corning"/>
                        <xsd:enumeration value="Oxfam"/>
                        <xsd:enumeration value="Oxford University"/>
                        <xsd:enumeration value="Ozdocs"/>
                        <xsd:enumeration value="Ozgene Pty Ltd"/>
                        <xsd:enumeration value="Pacific Accreditation Cooperation (PAC)"/>
                        <xsd:enumeration value="Pacific Air Limited"/>
                        <xsd:enumeration value="Pacific Area Standards Congress (PASC)"/>
                        <xsd:enumeration value="Pacific Asia Travel Association (PATA)"/>
                        <xsd:enumeration value="Pacific Disaster Center"/>
                        <xsd:enumeration value="Pacific Economic Cooperation Council (PECC)"/>
                        <xsd:enumeration value="Pacific Hydro"/>
                        <xsd:enumeration value="Pacific Islands Forum (PIF)"/>
                        <xsd:enumeration value="Pacific Islands Regional Ocean Forum (PIROF)"/>
                        <xsd:enumeration value="Pacific Islands Telecommunications Association (PITA)"/>
                        <xsd:enumeration value="Pacific NorthWest Economic Region (PNWER)"/>
                        <xsd:enumeration value="Pacific Public Health Surveillance Network (PPHSN)"/>
                        <xsd:enumeration value="Pacifica Skincare"/>
                        <xsd:enumeration value="Packet Clearing House (PCH)"/>
                        <xsd:enumeration value="Pacto Etico Comercial (PEC)"/>
                        <xsd:enumeration value="Pan American Health Organization (PAHO)"/>
                        <xsd:enumeration value="Pan-Asian e-commerce Alliance (PAA)"/>
                        <xsd:enumeration value="Panasonic Corporation"/>
                        <xsd:enumeration value="Panasonic System Solutions Company"/>
                        <xsd:enumeration value="Papua New Guinea University of Technology"/>
                        <xsd:enumeration value="Partnership for Safe Medicines (PSM)"/>
                        <xsd:enumeration value="Partnerships in Environmental Management for the Seas of East Asia (PEMSEA)"/>
                        <xsd:enumeration value="PATH"/>
                        <xsd:enumeration value="PayPal"/>
                        <xsd:enumeration value="Peace Winds"/>
                        <xsd:enumeration value="Pegadaian"/>
                        <xsd:enumeration value="Peterson Institute for International Economics"/>
                        <xsd:enumeration value="Pfizer"/>
                        <xsd:enumeration value="Pharmaceutical Research and Manufacturers of America (PhRMA)"/>
                        <xsd:enumeration value="Pharmaceutical Security Institute"/>
                        <xsd:enumeration value="Philippine Automotive Federation, Inc (PAFI)"/>
                        <xsd:enumeration value="Philippine Chamber of Commerce and Industry"/>
                        <xsd:enumeration value="Philippine Institute for Development Studies (PIDS)"/>
                        <xsd:enumeration value="Philippine Long Distance Company (PLDT)"/>
                        <xsd:enumeration value="Philippine Maize Federation Inc."/>
                        <xsd:enumeration value="Philippine Rice Research Institute (PhilRice)"/>
                        <xsd:enumeration value="Philips"/>
                        <xsd:enumeration value="Pioneer Hi-Bred"/>
                        <xsd:enumeration value="PLANET Technology Corporation"/>
                        <xsd:enumeration value="Plastics and Chemicals Industries Association (PACIA)"/>
                        <xsd:enumeration value="Policy and Economic Research Council (PERC)"/>
                        <xsd:enumeration value="Pollet Environmental Consulting"/>
                        <xsd:enumeration value="Pontificia Universidad Católica del Perú"/>
                        <xsd:enumeration value="Ports of Auckland"/>
                        <xsd:enumeration value="POSDATA Co., Ltd"/>
                        <xsd:enumeration value="PPP Resource and Advisory Centre Sdn Bhd"/>
                        <xsd:enumeration value="PricewaterhouseCoopers (PwC)"/>
                        <xsd:enumeration value="Privacy Commissioner"/>
                        <xsd:enumeration value="Privacy International"/>
                        <xsd:enumeration value="Proactive Corporation"/>
                        <xsd:enumeration value="ProChile"/>
                        <xsd:enumeration value="Procter &amp; Gamble"/>
                        <xsd:enumeration value="Profinanzas"/>
                        <xsd:enumeration value="ProFuturo AFP"/>
                        <xsd:enumeration value="Promoviendo Alianzas y Estrategias (PRAES)"/>
                        <xsd:enumeration value="Pro Mujer"/>
                        <xsd:enumeration value="Prospectors and Developers Association of Canada (PDAC)"/>
                        <xsd:enumeration value="PSA Corporation"/>
                        <xsd:enumeration value="PSA Singapore Terminals"/>
                        <xsd:enumeration value="PT Sarana Multi Infrastruktur (Persero)"/>
                        <xsd:enumeration value="Public Research &amp; Regulation Initiative (PRRI)"/>
                        <xsd:enumeration value="Pulse Canada"/>
                        <xsd:enumeration value="Pusat Tenaga Malaysia (PTM)"/>
                        <xsd:enumeration value="Qantas Airways"/>
                        <xsd:enumeration value="Qartas Corporation"/>
                        <xsd:enumeration value="QB3"/>
                        <xsd:enumeration value="Quadrem International, Ltd"/>
                        <xsd:enumeration value="Qualcomm"/>
                        <xsd:enumeration value="Queensland Investment Corporation (QIC)"/>
                        <xsd:enumeration value="Queensland University of Technology (QUT)"/>
                        <xsd:enumeration value="Rainforest Expeditions"/>
                        <xsd:enumeration value="Raytheon"/>
                        <xsd:enumeration value="Recordkeeping Innovation"/>
                        <xsd:enumeration value="Redwood Internet Business"/>
                        <xsd:enumeration value="Regulatel"/>
                        <xsd:enumeration value="Reitaku University"/>
                        <xsd:enumeration value="Renewable Energy and Energy Efficiency Partnership (REEEP)"/>
                        <xsd:enumeration value="Renmin University of China (RUC)"/>
                        <xsd:enumeration value="Research Institute of Economy, Trade and Industry (RIETI)"/>
                        <xsd:enumeration value="Resolution Health, Inc. (RHI)"/>
                        <xsd:enumeration value="Rhodium Group (RHG)"/>
                        <xsd:enumeration value="Ricoh"/>
                        <xsd:enumeration value="RINEX Technology"/>
                        <xsd:enumeration value="Rio Tinto"/>
                        <xsd:enumeration value="RMIT University"/>
                        <xsd:enumeration value="Rochestor Institute of Technology"/>
                        <xsd:enumeration value="Rock Spring Ventures"/>
                        <xsd:enumeration value="Rocket-X Media Pte Ltd."/>
                        <xsd:enumeration value="Rockwell Automation"/>
                        <xsd:enumeration value="Rosselló Abogados"/>
                        <xsd:enumeration value="Royal Adelaide Hospital"/>
                        <xsd:enumeration value="Russell Investments"/>
                        <xsd:enumeration value="Russian Academy Of Agricultural Sciences (RAAS)"/>
                        <xsd:enumeration value="Russian Information Technology Association (RiTA)"/>
                        <xsd:enumeration value="Rutgers University"/>
                        <xsd:enumeration value="S&amp;I International"/>
                        <xsd:enumeration value="SAE International"/>
                        <xsd:enumeration value="Safe Kids China"/>
                        <xsd:enumeration value="SAIC-Frederick, Inc"/>
                        <xsd:enumeration value="Saigon Cosmetics Corporation (SCC)"/>
                        <xsd:enumeration value="Salans LLP"/>
                        <xsd:enumeration value="Salesforce.com"/>
                        <xsd:enumeration value="Samsung Economic Research Institute (SERI)"/>
                        <xsd:enumeration value="Sandler &amp; Travis Trade Advisory Services (STTAS)"/>
                        <xsd:enumeration value="Sang Myung Women's University"/>
                        <xsd:enumeration value="Sanofi-Aventis"/>
                        <xsd:enumeration value="Santiago Chamber of Commerce"/>
                        <xsd:enumeration value="Saracom"/>
                        <xsd:enumeration value="Satcon Technology Corporation"/>
                        <xsd:enumeration value="Schneider Electric"/>
                        <xsd:enumeration value="Science and Technology Policy Institute (STEPI)"/>
                        <xsd:enumeration value="Scientific American"/>
                        <xsd:enumeration value="Scotiabank"/>
                        <xsd:enumeration value="Sea Resources Management Sdn Bhd (SRM)"/>
                        <xsd:enumeration value="Secretariat of the Convention on Biological Diversity"/>
                        <xsd:enumeration value="Secretariat of the Pacific Community (SPC)"/>
                        <xsd:enumeration value="Secure Online Shopping Association (SOSA)"/>
                        <xsd:enumeration value="Securities Commission Malaysia"/>
                        <xsd:enumeration value="Security Seals Limited (SSL)"/>
                        <xsd:enumeration value="Seinan Gakuin University (SGU)"/>
                        <xsd:enumeration value="Semiconductor Equipment and Materials International (SEMI)"/>
                        <xsd:enumeration value="Semiconductor Industry Association (SIA)"/>
                        <xsd:enumeration value="Sensis"/>
                        <xsd:enumeration value="Seoul Feed Co. Ltd."/>
                        <xsd:enumeration value="Seoul National University (SNU)"/>
                        <xsd:enumeration value="Servicio de Impuestos Internos de Chile"/>
                        <xsd:enumeration value="Shanghai Automotive Industry Corporation (SAIC)"/>
                        <xsd:enumeration value="Shanghai International Port Group"/>
                        <xsd:enumeration value="Sharp Electronics"/>
                        <xsd:enumeration value="Shih-Hsin University"/>
                        <xsd:enumeration value="Shin-Etsu Denso Co., Ltd."/>
                        <xsd:enumeration value="Shipping Australia Limited"/>
                        <xsd:enumeration value="Shirlaws"/>
                        <xsd:enumeration value="Sidley Austin LLP"/>
                        <xsd:enumeration value="Siemens Schweiz AG"/>
                        <xsd:enumeration value="SIFT Pty Ltd"/>
                        <xsd:enumeration value="Silk Road Telecommunications"/>
                        <xsd:enumeration value="Simplifying Passenger Travel (SPT)"/>
                        <xsd:enumeration value="Sinclair Capital LLC"/>
                        <xsd:enumeration value="Singapore Business and Professional Women’s Association (SBPWA)"/>
                        <xsd:enumeration value="Singapore Green Building Council (SGBC)"/>
                        <xsd:enumeration value="Singapore Institute of Directors"/>
                        <xsd:enumeration value="Singapore Institute of International Affairs"/>
                        <xsd:enumeration value="Singapore Management University"/>
                        <xsd:enumeration value="Sino-Singapore Tianjin Eco-city Investment Development Co. Ltd"/>
                        <xsd:enumeration value="Skadden"/>
                        <xsd:enumeration value="SKYS"/>
                        <xsd:enumeration value="Small and Medium Business Investment &amp; Consultation Co. Ltd"/>
                        <xsd:enumeration value="Small and Medium Industries Association of Malaysia"/>
                        <xsd:enumeration value="SMART Communications"/>
                        <xsd:enumeration value="Smith &amp; Nephew"/>
                        <xsd:enumeration value="SNC-Lavalin"/>
                        <xsd:enumeration value="SNV"/>
                        <xsd:enumeration value="Soap and Detergent Association (SDA)"/>
                        <xsd:enumeration value="Sociedad de Fomento Fabril (SOFOFA)"/>
                        <xsd:enumeration value="Sociedad Peruana de Derecho Ambiental (SPDA)"/>
                        <xsd:enumeration value="Society for Worldwide Interbank Financial Telecommunication (SWIFT)"/>
                        <xsd:enumeration value="Society of Automotive Engineers of Japan (JSAE)"/>
                        <xsd:enumeration value="Society of Corporate Compliance and Ethics (SCCE)"/>
                        <xsd:enumeration value="Society of Indian Automobile Manufacturers (SIAM)"/>
                        <xsd:enumeration value="SoftBank"/>
                        <xsd:enumeration value="Solar Energy Industries Association (SEIA)"/>
                        <xsd:enumeration value="Solar Turbines Incorporated"/>
                        <xsd:enumeration value="Sony Corporation"/>
                        <xsd:enumeration value="Soochow University"/>
                        <xsd:enumeration value="Sookmyung Women’s University"/>
                        <xsd:enumeration value="Soong Sil University"/>
                        <xsd:enumeration value="Sound Global"/>
                        <xsd:enumeration value="Soundbuzz"/>
                        <xsd:enumeration value="Southern Perspectives"/>
                        <xsd:enumeration value="Southwestern Law School"/>
                        <xsd:enumeration value="Squire, Sanders &amp; Dempsey L.L.P."/>
                        <xsd:enumeration value="Standard &amp; Poor's"/>
                        <xsd:enumeration value="Standard Chartered Bank"/>
                        <xsd:enumeration value="Standards Australia"/>
                        <xsd:enumeration value="Stanford Center on Longevity"/>
                        <xsd:enumeration value="Stanford University"/>
                        <xsd:enumeration value="State Grid Corporation of China"/>
                        <xsd:enumeration value="State Street Global Advisors (SSgA)"/>
                        <xsd:enumeration value="STATS ChipPAC"/>
                        <xsd:enumeration value="Steinbeis-Transfer-Institute Intellectual Property Management (STI-IPM)"/>
                        <xsd:enumeration value="stratsec"/>
                        <xsd:enumeration value="Strive Foundation"/>
                        <xsd:enumeration value="Sukhothai Thammathirat Open University (STOU)"/>
                        <xsd:enumeration value="Superintendencia de Administradoras de Fondos de Pensiones (SAFP)"/>
                        <xsd:enumeration value="Sustainable Business Australia (SBA)"/>
                        <xsd:enumeration value="Sustainable Fisheries Management"/>
                        <xsd:enumeration value="Sustainable Oils"/>
                        <xsd:enumeration value="Suvitech"/>
                        <xsd:enumeration value="Suzuki Kogyo"/>
                        <xsd:enumeration value="Swedish Machinery Testing Institute (SMP)"/>
                        <xsd:enumeration value="Switzer"/>
                        <xsd:enumeration value="Sydney Water"/>
                        <xsd:enumeration value="Symantec Corporation"/>
                        <xsd:enumeration value="Syngenta"/>
                        <xsd:enumeration value="Syniverse Technologies"/>
                        <xsd:enumeration value="Synthetic Organic Chemical Manufacturers Association (SOCMA)"/>
                        <xsd:enumeration value="Syracuse University"/>
                        <xsd:enumeration value="TAITRA"/>
                        <xsd:enumeration value="Taman Safari Indonesia"/>
                        <xsd:enumeration value="Tamkang University"/>
                        <xsd:enumeration value="Target"/>
                        <xsd:enumeration value="Tata Communications"/>
                        <xsd:enumeration value="Tata Motors"/>
                        <xsd:enumeration value="T.C. Hoffmann &amp; Associates, LLC (TCH&amp;A)"/>
                        <xsd:enumeration value="Technology Transfer Network (TTN)"/>
                        <xsd:enumeration value="TECO"/>
                        <xsd:enumeration value="Telecommunications Users Association of New Zealand (TUANZ)"/>
                        <xsd:enumeration value="Telefónica del Perú"/>
                        <xsd:enumeration value="Telemedicine Reference Center Ltd. (TRCL)"/>
                        <xsd:enumeration value="TELKOM"/>
                        <xsd:enumeration value="Telmex"/>
                        <xsd:enumeration value="Telstra"/>
                        <xsd:enumeration value="Terra Novum"/>
                        <xsd:enumeration value="Thailand Center of Excellence for Life Sciences (TCELS)"/>
                        <xsd:enumeration value="Thailand Conventions and Exhibition Bureau (TCEB)"/>
                        <xsd:enumeration value="Thailand Development Research Institute (TDRI)"/>
                        <xsd:enumeration value="Thailand Institute of Scientific and Technological Research (TISTR)"/>
                        <xsd:enumeration value="The Asia Foundation"/>
                        <xsd:enumeration value="The Distillery"/>
                        <xsd:enumeration value="The Electrical and Electronics Association of Malaysia (TEEAM)"/>
                        <xsd:enumeration value="The Global Compact"/>
                        <xsd:enumeration value="The Green Building Initiative (GBI)"/>
                        <xsd:enumeration value="The International Air Cargo Association (TIACA)"/>
                        <xsd:enumeration value="The Logistics Institute – Asia Pacific (TLI-AP)"/>
                        <xsd:enumeration value="The National Telecommunications Commission (NTC)"/>
                        <xsd:enumeration value="The Nature Conservancy (TNC)"/>
                        <xsd:enumeration value="The Sunyata Group"/>
                        <xsd:enumeration value="Thomas Jefferson School of Law"/>
                        <xsd:enumeration value="Thomson Scientific"/>
                        <xsd:enumeration value="TIAA-CREF"/>
                        <xsd:enumeration value="Tim Haahs Engineers and Architects"/>
                        <xsd:enumeration value="TIME Engineering Berhad"/>
                        <xsd:enumeration value="TLC"/>
                        <xsd:enumeration value="Tokyo City University"/>
                        <xsd:enumeration value="Tomy Company Limited"/>
                        <xsd:enumeration value="Topitop"/>
                        <xsd:enumeration value="Toshiba"/>
                        <xsd:enumeration value="Tourism New Zealand"/>
                        <xsd:enumeration value="Toy Industry Association (TIA)"/>
                        <xsd:enumeration value="Toyo University"/>
                        <xsd:enumeration value="Toyohashi University of Technology"/>
                        <xsd:enumeration value="Toyota"/>
                        <xsd:enumeration value="TRACE"/>
                        <xsd:enumeration value="Trade and Environment Solutions (Tesol)"/>
                        <xsd:enumeration value="Trade Facilitation Services"/>
                        <xsd:enumeration value="TradeBeam"/>
                        <xsd:enumeration value="Tradegate"/>
                        <xsd:enumeration value="Tradelink"/>
                        <xsd:enumeration value="Trade-Van Information Services Company"/>
                        <xsd:enumeration value="Tran H. N. &amp; Associates"/>
                        <xsd:enumeration value="Transparency International"/>
                        <xsd:enumeration value="Transport and Chartering Corporation (VIETFRACHT)"/>
                        <xsd:enumeration value="Trialogue Assurance Services (TAS)"/>
                        <xsd:enumeration value="TRPC"/>
                        <xsd:enumeration value="TRUSTe"/>
                        <xsd:enumeration value="Tsinghua University"/>
                        <xsd:enumeration value="TSMC"/>
                        <xsd:enumeration value="TTG Asia"/>
                        <xsd:enumeration value="Tu Transformas"/>
                        <xsd:enumeration value="Tufts University"/>
                        <xsd:enumeration value="Tuskegee University"/>
                        <xsd:enumeration value="Tzu Chi University"/>
                        <xsd:enumeration value="Twitter"/>
                        <xsd:enumeration value="Tyco Telecommunications"/>
                        <xsd:enumeration value="Ulteig"/>
                        <xsd:enumeration value="Underwriters Laboratories Inc."/>
                        <xsd:enumeration value="Unisys"/>
                        <xsd:enumeration value="United Laboratories"/>
                        <xsd:enumeration value="United Nations"/>
                        <xsd:enumeration value="United Nations Centre for Trade Facilitation and Electronic Business (UN/CEFACT)"/>
                        <xsd:enumeration value="United Nations Children’s Fund (UNICEF)"/>
                        <xsd:enumeration value="United Nations Commission on International Trade Law (UNCITRAL)"/>
                        <xsd:enumeration value="United Nations Commission on Sustainable Development (CSD)"/>
                        <xsd:enumeration value="United Nations Conference on Trade and Development (UNCTAD)"/>
                        <xsd:enumeration value="United Nations Counter-Terrorism Committee (CTC)"/>
                        <xsd:enumeration value="United Nations Counter-Terrorism Committee Executive Directorate (UN CTED)"/>
                        <xsd:enumeration value="United Nations Development Program (UNDP)"/>
                        <xsd:enumeration value="United Nations Economic and Social Commission for Asia and the Pacific (ESCAP)"/>
                        <xsd:enumeration value="United Nations Economic Commission for Europe (UNECE)"/>
                        <xsd:enumeration value="United Nations Economic Commission for Latin America and the Caribbean (UN ECLAC)"/>
                        <xsd:enumeration value="United Nations Environment Programme (UNEP)"/>
                        <xsd:enumeration value="United Nations High-Level Task Force on the Global Food Security Crisis (UNHLTF)"/>
                        <xsd:enumeration value="United Nations Industrial Development Organization (UNIDO)"/>
                        <xsd:enumeration value="United Nations International Strategy for Disaster Reduction (UN/ISDR)"/>
                        <xsd:enumeration value="United Nations Office for the Coordination of Humanitarian Affairs (UNOCHA)"/>
                        <xsd:enumeration value="United Nations Office on Drugs and Crime (UNODC)"/>
                        <xsd:enumeration value="United Nations System Influenza Coordination (UNSIC)"/>
                        <xsd:enumeration value="United Nations University"/>
                        <xsd:enumeration value="United Parcel Service (UPS)"/>
                        <xsd:enumeration value="United States Chamber of Commerce (USCC)"/>
                        <xsd:enumeration value="United States Council for Automotive Research (USCAR)"/>
                        <xsd:enumeration value="United States Council for International Business (USCIB)"/>
                        <xsd:enumeration value="United States Pharmacopeia (USP)"/>
                        <xsd:enumeration value="United Technologies Research Center (UTRC)"/>
                        <xsd:enumeration value="Universidad de San Martin de Porres"/>
                        <xsd:enumeration value="Universidad del Pacífico"/>
                        <xsd:enumeration value="Universidad Nacional Autónoma de México"/>
                        <xsd:enumeration value="Universitas Indonesia (UI)"/>
                        <xsd:enumeration value="Universiti Brunei Darussalam (UBD)"/>
                        <xsd:enumeration value="Universiti Putra Malaysia"/>
                        <xsd:enumeration value="University of Adelaide"/>
                        <xsd:enumeration value="University of Auckland"/>
                        <xsd:enumeration value="University of British Columbia"/>
                        <xsd:enumeration value="University of Calgary"/>
                        <xsd:enumeration value="University of California"/>
                        <xsd:enumeration value="University of California, Berkeley"/>
                        <xsd:enumeration value="University of California Davis"/>
                        <xsd:enumeration value="University of California, San Diego (UCSD)"/>
                        <xsd:enumeration value="University of Canberra"/>
                        <xsd:enumeration value="University of Chile"/>
                        <xsd:enumeration value="University of Denver"/>
                        <xsd:enumeration value="University of Hawai'i"/>
                        <xsd:enumeration value="University of Hong Kong"/>
                        <xsd:enumeration value="University of Indonesia"/>
                        <xsd:enumeration value="University of Kansas"/>
                        <xsd:enumeration value="University of Kent"/>
                        <xsd:enumeration value="University of Maryland"/>
                        <xsd:enumeration value="University of Melbourne"/>
                        <xsd:enumeration value="University of Michigan"/>
                        <xsd:enumeration value="University of Milan"/>
                        <xsd:enumeration value="University of New South Wales"/>
                        <xsd:enumeration value="University of North Carolina"/>
                        <xsd:enumeration value="University of Notre Dame"/>
                        <xsd:enumeration value="University of Nottingham"/>
                        <xsd:enumeration value="University of Ottawa"/>
                        <xsd:enumeration value="University of Pennsylvania"/>
                        <xsd:enumeration value="University of São Paulo"/>
                        <xsd:enumeration value="University of South Australia"/>
                        <xsd:enumeration value="University of Southern California"/>
                        <xsd:enumeration value="University of Southern Queensland"/>
                        <xsd:enumeration value="University of Sydney"/>
                        <xsd:enumeration value="University of Tasmania"/>
                        <xsd:enumeration value="University of the Philippines"/>
                        <xsd:enumeration value="University of the Philippines, Diliman"/>
                        <xsd:enumeration value="University of the Philippines Los Baños"/>
                        <xsd:enumeration value="University of Tokyo"/>
                        <xsd:enumeration value="University of Toronto"/>
                        <xsd:enumeration value="University of Tsukuba"/>
                        <xsd:enumeration value="University of Twente"/>
                        <xsd:enumeration value="University of Utah"/>
                        <xsd:enumeration value="University of Waikato"/>
                        <xsd:enumeration value="University of Western Australia"/>
                        <xsd:enumeration value="University of Western Sydney"/>
                        <xsd:enumeration value="University of Wollongong"/>
                        <xsd:enumeration value="University-Industry Demonstration Partnership (UIDP)"/>
                        <xsd:enumeration value="Urban Institute"/>
                        <xsd:enumeration value="Urban Resilience Strategies"/>
                        <xsd:enumeration value="U.S. Bank"/>
                        <xsd:enumeration value="U.S. Chamber of Commerce"/>
                        <xsd:enumeration value="US-ASEAN Business Council"/>
                        <xsd:enumeration value="US Council for International Business"/>
                        <xsd:enumeration value="USA Poultry and Egg Export Council (USAPEEC)"/>
                        <xsd:enumeration value="Value Innovation Action Camp (VIAC) Korea"/>
                        <xsd:enumeration value="Vanderbilt University"/>
                        <xsd:enumeration value="Veda Advantage"/>
                        <xsd:enumeration value="Vegetable Marketing Organization (VMO)"/>
                        <xsd:enumeration value="Venus Group"/>
                        <xsd:enumeration value="Veolia Water"/>
                        <xsd:enumeration value="Vereenigde"/>
                        <xsd:enumeration value="Verizon"/>
                        <xsd:enumeration value="Victoria University"/>
                        <xsd:enumeration value="Vietfracht"/>
                        <xsd:enumeration value="Vietnam Academy of Agricultural Sciences (VAAS)"/>
                        <xsd:enumeration value="Vietnam Academy of Social Sciences (VASS)"/>
                        <xsd:enumeration value="Vietnam Airlines Corporation"/>
                        <xsd:enumeration value="Vietnam Association for SMEs"/>
                        <xsd:enumeration value="Vietnam Chamber of Commerce and Industry (VCCI)"/>
                        <xsd:enumeration value="Vietnam Competitiveness Initiative (VNCI)"/>
                        <xsd:enumeration value="Vietnam E-Commerce and Information Technology Agency (VECITA)"/>
                        <xsd:enumeration value="Vietnam Institute of Geosciences and Mineral Resources (VIGMR)"/>
                        <xsd:enumeration value="Vietnam National University of Hanoi (VNUH)"/>
                        <xsd:enumeration value="Vietnam Post and Telecommunications Group (VNPT)"/>
                        <xsd:enumeration value="Vietnam Tea Association"/>
                        <xsd:enumeration value="Viet Nam Women’s Union"/>
                        <xsd:enumeration value="Vietnamese Academy of Science and Technology (VAST)"/>
                        <xsd:enumeration value="VietSoftware"/>
                        <xsd:enumeration value="Viettech"/>
                        <xsd:enumeration value="Vinos De Chile"/>
                        <xsd:enumeration value="Visa"/>
                        <xsd:enumeration value="Warner Bros. Online"/>
                        <xsd:enumeration value="Waseda University"/>
                        <xsd:enumeration value="Washington Trade Reports (WTR)"/>
                        <xsd:enumeration value="Water Resources University (WRU)"/>
                        <xsd:enumeration value="Wellness Institute"/>
                        <xsd:enumeration value="Western Renewables Group"/>
                        <xsd:enumeration value="Whirlpool"/>
                        <xsd:enumeration value="White &amp; Case"/>
                        <xsd:enumeration value="Whole Earth Essentials, LLC"/>
                        <xsd:enumeration value="Wildlife Conservation Society (WCS)"/>
                        <xsd:enumeration value="Wiley-Blackwell"/>
                        <xsd:enumeration value="Wiliam"/>
                        <xsd:enumeration value="Winemakers Federation of Australia (WFA)"/>
                        <xsd:enumeration value="Winrock International"/>
                        <xsd:enumeration value="W.J. Byrnes &amp; Co."/>
                        <xsd:enumeration value="Women Leaders’ Network (WLN)"/>
                        <xsd:enumeration value="Women's World Banking"/>
                        <xsd:enumeration value="World Bank"/>
                        <xsd:enumeration value="World Bank Institute (WBI)"/>
                        <xsd:enumeration value="World BASC Organization"/>
                        <xsd:enumeration value="World Customs Organization (WCO)"/>
                        <xsd:enumeration value="World Economic Forum"/>
                        <xsd:enumeration value="World Electronics Forum"/>
                        <xsd:enumeration value="World Energy Council"/>
                        <xsd:enumeration value="World Food Programme (WFP)"/>
                        <xsd:enumeration value="World Green Building Council"/>
                        <xsd:enumeration value="World Health Organization (WHO)"/>
                        <xsd:enumeration value="World Intellectual Property Organization (WIPO)"/>
                        <xsd:enumeration value="World Meteorological Organization (WMO)"/>
                        <xsd:enumeration value="World Organisation for Animal Health (OIE)"/>
                        <xsd:enumeration value="World Resource Institute"/>
                        <xsd:enumeration value="World Self-Medication Industry (WSMI)"/>
                        <xsd:enumeration value="World Semiconductor Council (WSC)"/>
                        <xsd:enumeration value="World Tourism Organization (UNWTO)"/>
                        <xsd:enumeration value="World Trade Institute (WTI)"/>
                        <xsd:enumeration value="World Trade Organization (WTO)"/>
                        <xsd:enumeration value="World Travel &amp; Tourism Council (WTTC)"/>
                        <xsd:enumeration value="World Wildlife Fund (WWF)"/>
                        <xsd:enumeration value="Worldwide System for Conformity Testing and Certification of Electrotechnical Equipment and Components (IECEE)"/>
                        <xsd:enumeration value="Worrell Water Technologies"/>
                        <xsd:enumeration value="Xiamen University"/>
                        <xsd:enumeration value="Xi’an Jiaotong University"/>
                        <xsd:enumeration value="Xue Xue Institute"/>
                        <xsd:enumeration value="Yahoo Japan Corporation"/>
                        <xsd:enumeration value="Yale University"/>
                        <xsd:enumeration value="YAOX Edutainment"/>
                        <xsd:enumeration value="Yeon Technologies"/>
                        <xsd:enumeration value="Yeungnam University"/>
                        <xsd:enumeration value="Yokogawa Electric Corporation"/>
                        <xsd:enumeration value="Yonsei University"/>
                        <xsd:enumeration value="York University"/>
                        <xsd:enumeration value="Yunnan Nationalities University (YNU)"/>
                        <xsd:enumeration value="ZEN-NOH"/>
                        <xsd:enumeration value="Zhanjiang Guolian Aquatic Products Co Ltd"/>
                        <xsd:enumeration value="ZTE Corporation"/>
                      </xsd:restriction>
                    </xsd:simpleType>
                  </xsd:union>
                </xsd:simpleType>
              </xsd:element>
            </xsd:sequence>
          </xsd:extension>
        </xsd:complexContent>
      </xsd:complexType>
    </xsd:element>
    <xsd:element name="MDDBClass" ma:index="21" nillable="true" ma:displayName="Classification" ma:format="RadioButtons" ma:internalName="MDDBClass">
      <xsd:simpleType>
        <xsd:restriction base="dms:Choice">
          <xsd:enumeration value="Restricted"/>
          <xsd:enumeration value="Public"/>
        </xsd:restriction>
      </xsd:simpleType>
    </xsd:element>
    <xsd:element name="MDDBStatus" ma:index="22" nillable="true" ma:displayName="Status of Record" ma:format="RadioButtons" ma:internalName="MDDBStatus">
      <xsd:simpleType>
        <xsd:restriction base="dms:Choice">
          <xsd:enumeration value="Provisional"/>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E66D-4626-44D7-A9C5-DAD9D40BB7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825695-5fbc-4f8f-8909-2f62151a4dcc"/>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4A00DA3-D696-4FC4-94F3-617D3BEC27AB}">
  <ds:schemaRefs>
    <ds:schemaRef ds:uri="http://schemas.microsoft.com/sharepoint/v3/contenttype/forms"/>
  </ds:schemaRefs>
</ds:datastoreItem>
</file>

<file path=customXml/itemProps3.xml><?xml version="1.0" encoding="utf-8"?>
<ds:datastoreItem xmlns:ds="http://schemas.openxmlformats.org/officeDocument/2006/customXml" ds:itemID="{B97979F6-FE2C-472D-AF29-39FF0E0B5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5695-5fbc-4f8f-8909-2f62151a4d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9489E2-7E85-4910-8CC5-C12FB1FC75F5}">
  <ds:schemaRefs>
    <ds:schemaRef ds:uri="http://schemas.microsoft.com/office/2006/metadata/longProperties"/>
  </ds:schemaRefs>
</ds:datastoreItem>
</file>

<file path=customXml/itemProps5.xml><?xml version="1.0" encoding="utf-8"?>
<ds:datastoreItem xmlns:ds="http://schemas.openxmlformats.org/officeDocument/2006/customXml" ds:itemID="{B63FAD09-1284-44D9-97C7-C96FFB98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24</Pages>
  <Words>4630</Words>
  <Characters>39883</Characters>
  <Application>Microsoft Office Word</Application>
  <DocSecurity>0</DocSecurity>
  <Lines>332</Lines>
  <Paragraphs>88</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IAP Summary</vt:lpstr>
      <vt:lpstr>IAP Summary</vt:lpstr>
      <vt:lpstr>IAP Summary</vt:lpstr>
    </vt:vector>
  </TitlesOfParts>
  <Company>DFAT</Company>
  <LinksUpToDate>false</LinksUpToDate>
  <CharactersWithSpaces>44425</CharactersWithSpaces>
  <SharedDoc>false</SharedDoc>
  <HLinks>
    <vt:vector size="414" baseType="variant">
      <vt:variant>
        <vt:i4>7667781</vt:i4>
      </vt:variant>
      <vt:variant>
        <vt:i4>207</vt:i4>
      </vt:variant>
      <vt:variant>
        <vt:i4>0</vt:i4>
      </vt:variant>
      <vt:variant>
        <vt:i4>5</vt:i4>
      </vt:variant>
      <vt:variant>
        <vt:lpwstr>mailto:apec-meti@meti.go.jp</vt:lpwstr>
      </vt:variant>
      <vt:variant>
        <vt:lpwstr/>
      </vt:variant>
      <vt:variant>
        <vt:i4>6422571</vt:i4>
      </vt:variant>
      <vt:variant>
        <vt:i4>204</vt:i4>
      </vt:variant>
      <vt:variant>
        <vt:i4>0</vt:i4>
      </vt:variant>
      <vt:variant>
        <vt:i4>5</vt:i4>
      </vt:variant>
      <vt:variant>
        <vt:lpwstr>Tel:+81-3-3501-1407</vt:lpwstr>
      </vt:variant>
      <vt:variant>
        <vt:lpwstr/>
      </vt:variant>
      <vt:variant>
        <vt:i4>4128781</vt:i4>
      </vt:variant>
      <vt:variant>
        <vt:i4>201</vt:i4>
      </vt:variant>
      <vt:variant>
        <vt:i4>0</vt:i4>
      </vt:variant>
      <vt:variant>
        <vt:i4>5</vt:i4>
      </vt:variant>
      <vt:variant>
        <vt:lpwstr>mailto:apec.japan@mofa.go.jp</vt:lpwstr>
      </vt:variant>
      <vt:variant>
        <vt:lpwstr/>
      </vt:variant>
      <vt:variant>
        <vt:i4>7667781</vt:i4>
      </vt:variant>
      <vt:variant>
        <vt:i4>198</vt:i4>
      </vt:variant>
      <vt:variant>
        <vt:i4>0</vt:i4>
      </vt:variant>
      <vt:variant>
        <vt:i4>5</vt:i4>
      </vt:variant>
      <vt:variant>
        <vt:lpwstr>mailto:apec-meti@meti.go.jp</vt:lpwstr>
      </vt:variant>
      <vt:variant>
        <vt:lpwstr/>
      </vt:variant>
      <vt:variant>
        <vt:i4>6422571</vt:i4>
      </vt:variant>
      <vt:variant>
        <vt:i4>195</vt:i4>
      </vt:variant>
      <vt:variant>
        <vt:i4>0</vt:i4>
      </vt:variant>
      <vt:variant>
        <vt:i4>5</vt:i4>
      </vt:variant>
      <vt:variant>
        <vt:lpwstr>Tel:+81-3-3501-1407</vt:lpwstr>
      </vt:variant>
      <vt:variant>
        <vt:lpwstr/>
      </vt:variant>
      <vt:variant>
        <vt:i4>4128781</vt:i4>
      </vt:variant>
      <vt:variant>
        <vt:i4>192</vt:i4>
      </vt:variant>
      <vt:variant>
        <vt:i4>0</vt:i4>
      </vt:variant>
      <vt:variant>
        <vt:i4>5</vt:i4>
      </vt:variant>
      <vt:variant>
        <vt:lpwstr>mailto:apec.japan@mofa.go.jp</vt:lpwstr>
      </vt:variant>
      <vt:variant>
        <vt:lpwstr/>
      </vt:variant>
      <vt:variant>
        <vt:i4>655475</vt:i4>
      </vt:variant>
      <vt:variant>
        <vt:i4>189</vt:i4>
      </vt:variant>
      <vt:variant>
        <vt:i4>0</vt:i4>
      </vt:variant>
      <vt:variant>
        <vt:i4>5</vt:i4>
      </vt:variant>
      <vt:variant>
        <vt:lpwstr>http://www.mofa.go.jp/press/release/press4e_000112.html</vt:lpwstr>
      </vt:variant>
      <vt:variant>
        <vt:lpwstr/>
      </vt:variant>
      <vt:variant>
        <vt:i4>589939</vt:i4>
      </vt:variant>
      <vt:variant>
        <vt:i4>186</vt:i4>
      </vt:variant>
      <vt:variant>
        <vt:i4>0</vt:i4>
      </vt:variant>
      <vt:variant>
        <vt:i4>5</vt:i4>
      </vt:variant>
      <vt:variant>
        <vt:lpwstr>http://www.mofa.go.jp/policy/economy/page2e_000001.html</vt:lpwstr>
      </vt:variant>
      <vt:variant>
        <vt:lpwstr/>
      </vt:variant>
      <vt:variant>
        <vt:i4>983154</vt:i4>
      </vt:variant>
      <vt:variant>
        <vt:i4>183</vt:i4>
      </vt:variant>
      <vt:variant>
        <vt:i4>0</vt:i4>
      </vt:variant>
      <vt:variant>
        <vt:i4>5</vt:i4>
      </vt:variant>
      <vt:variant>
        <vt:lpwstr>http://www.mofa.go.jp/policy/economy/page6e_000013.html</vt:lpwstr>
      </vt:variant>
      <vt:variant>
        <vt:lpwstr/>
      </vt:variant>
      <vt:variant>
        <vt:i4>5373975</vt:i4>
      </vt:variant>
      <vt:variant>
        <vt:i4>180</vt:i4>
      </vt:variant>
      <vt:variant>
        <vt:i4>0</vt:i4>
      </vt:variant>
      <vt:variant>
        <vt:i4>5</vt:i4>
      </vt:variant>
      <vt:variant>
        <vt:lpwstr>http://www.mofa.go.jp/region/latin/colombia/epa.html</vt:lpwstr>
      </vt:variant>
      <vt:variant>
        <vt:lpwstr/>
      </vt:variant>
      <vt:variant>
        <vt:i4>7536675</vt:i4>
      </vt:variant>
      <vt:variant>
        <vt:i4>177</vt:i4>
      </vt:variant>
      <vt:variant>
        <vt:i4>0</vt:i4>
      </vt:variant>
      <vt:variant>
        <vt:i4>5</vt:i4>
      </vt:variant>
      <vt:variant>
        <vt:lpwstr>http://www.mofa.go.jp/policy/economy/fta/mongolia.html</vt:lpwstr>
      </vt:variant>
      <vt:variant>
        <vt:lpwstr/>
      </vt:variant>
      <vt:variant>
        <vt:i4>2031687</vt:i4>
      </vt:variant>
      <vt:variant>
        <vt:i4>174</vt:i4>
      </vt:variant>
      <vt:variant>
        <vt:i4>0</vt:i4>
      </vt:variant>
      <vt:variant>
        <vt:i4>5</vt:i4>
      </vt:variant>
      <vt:variant>
        <vt:lpwstr>http://www.mofa.go.jp/policy/economy/fta/canada.html</vt:lpwstr>
      </vt:variant>
      <vt:variant>
        <vt:lpwstr/>
      </vt:variant>
      <vt:variant>
        <vt:i4>6029334</vt:i4>
      </vt:variant>
      <vt:variant>
        <vt:i4>171</vt:i4>
      </vt:variant>
      <vt:variant>
        <vt:i4>0</vt:i4>
      </vt:variant>
      <vt:variant>
        <vt:i4>5</vt:i4>
      </vt:variant>
      <vt:variant>
        <vt:lpwstr>http://www.mofa.go.jp/policy/economy/fta/rok.html</vt:lpwstr>
      </vt:variant>
      <vt:variant>
        <vt:lpwstr/>
      </vt:variant>
      <vt:variant>
        <vt:i4>6815782</vt:i4>
      </vt:variant>
      <vt:variant>
        <vt:i4>168</vt:i4>
      </vt:variant>
      <vt:variant>
        <vt:i4>0</vt:i4>
      </vt:variant>
      <vt:variant>
        <vt:i4>5</vt:i4>
      </vt:variant>
      <vt:variant>
        <vt:lpwstr>http://www.mofa.go.jp/announce/event/2007/1/0117-3.html</vt:lpwstr>
      </vt:variant>
      <vt:variant>
        <vt:lpwstr/>
      </vt:variant>
      <vt:variant>
        <vt:i4>7602230</vt:i4>
      </vt:variant>
      <vt:variant>
        <vt:i4>165</vt:i4>
      </vt:variant>
      <vt:variant>
        <vt:i4>0</vt:i4>
      </vt:variant>
      <vt:variant>
        <vt:i4>5</vt:i4>
      </vt:variant>
      <vt:variant>
        <vt:lpwstr>http://www.mofa.go.jp/policy/economy/fta/peru.html</vt:lpwstr>
      </vt:variant>
      <vt:variant>
        <vt:lpwstr/>
      </vt:variant>
      <vt:variant>
        <vt:i4>2687102</vt:i4>
      </vt:variant>
      <vt:variant>
        <vt:i4>162</vt:i4>
      </vt:variant>
      <vt:variant>
        <vt:i4>0</vt:i4>
      </vt:variant>
      <vt:variant>
        <vt:i4>5</vt:i4>
      </vt:variant>
      <vt:variant>
        <vt:lpwstr>http://www.mofa.go.jp/policy/economy/fta/india.html</vt:lpwstr>
      </vt:variant>
      <vt:variant>
        <vt:lpwstr/>
      </vt:variant>
      <vt:variant>
        <vt:i4>5570565</vt:i4>
      </vt:variant>
      <vt:variant>
        <vt:i4>159</vt:i4>
      </vt:variant>
      <vt:variant>
        <vt:i4>0</vt:i4>
      </vt:variant>
      <vt:variant>
        <vt:i4>5</vt:i4>
      </vt:variant>
      <vt:variant>
        <vt:lpwstr>http://www.mofa.go.jp/policy/economy/fta/vietnam.html</vt:lpwstr>
      </vt:variant>
      <vt:variant>
        <vt:lpwstr/>
      </vt:variant>
      <vt:variant>
        <vt:i4>5373981</vt:i4>
      </vt:variant>
      <vt:variant>
        <vt:i4>156</vt:i4>
      </vt:variant>
      <vt:variant>
        <vt:i4>0</vt:i4>
      </vt:variant>
      <vt:variant>
        <vt:i4>5</vt:i4>
      </vt:variant>
      <vt:variant>
        <vt:lpwstr>http://www.mofa.go.jp/policy/economy/fta/switzerland.html</vt:lpwstr>
      </vt:variant>
      <vt:variant>
        <vt:lpwstr/>
      </vt:variant>
      <vt:variant>
        <vt:i4>1835027</vt:i4>
      </vt:variant>
      <vt:variant>
        <vt:i4>153</vt:i4>
      </vt:variant>
      <vt:variant>
        <vt:i4>0</vt:i4>
      </vt:variant>
      <vt:variant>
        <vt:i4>5</vt:i4>
      </vt:variant>
      <vt:variant>
        <vt:lpwstr>http://www.mofa.go.jp/region/asia-paci/philippine/joint0411.html</vt:lpwstr>
      </vt:variant>
      <vt:variant>
        <vt:lpwstr/>
      </vt:variant>
      <vt:variant>
        <vt:i4>4718661</vt:i4>
      </vt:variant>
      <vt:variant>
        <vt:i4>150</vt:i4>
      </vt:variant>
      <vt:variant>
        <vt:i4>0</vt:i4>
      </vt:variant>
      <vt:variant>
        <vt:i4>5</vt:i4>
      </vt:variant>
      <vt:variant>
        <vt:lpwstr>http://www.mofa.go.jp/policy/economy/fta/asean/agreement.html</vt:lpwstr>
      </vt:variant>
      <vt:variant>
        <vt:lpwstr/>
      </vt:variant>
      <vt:variant>
        <vt:i4>262227</vt:i4>
      </vt:variant>
      <vt:variant>
        <vt:i4>147</vt:i4>
      </vt:variant>
      <vt:variant>
        <vt:i4>0</vt:i4>
      </vt:variant>
      <vt:variant>
        <vt:i4>5</vt:i4>
      </vt:variant>
      <vt:variant>
        <vt:lpwstr>http://www.mofa.go.jp/policy/economy/fta/brunei.html</vt:lpwstr>
      </vt:variant>
      <vt:variant>
        <vt:lpwstr/>
      </vt:variant>
      <vt:variant>
        <vt:i4>6357040</vt:i4>
      </vt:variant>
      <vt:variant>
        <vt:i4>144</vt:i4>
      </vt:variant>
      <vt:variant>
        <vt:i4>0</vt:i4>
      </vt:variant>
      <vt:variant>
        <vt:i4>5</vt:i4>
      </vt:variant>
      <vt:variant>
        <vt:lpwstr>http://www.mofa.go.jp/region/asia-paci/indonesia/epa0708/index.html</vt:lpwstr>
      </vt:variant>
      <vt:variant>
        <vt:lpwstr/>
      </vt:variant>
      <vt:variant>
        <vt:i4>6357026</vt:i4>
      </vt:variant>
      <vt:variant>
        <vt:i4>141</vt:i4>
      </vt:variant>
      <vt:variant>
        <vt:i4>0</vt:i4>
      </vt:variant>
      <vt:variant>
        <vt:i4>5</vt:i4>
      </vt:variant>
      <vt:variant>
        <vt:lpwstr>http://www.mofa.go.jp/policy/economy/fta/thailand.html</vt:lpwstr>
      </vt:variant>
      <vt:variant>
        <vt:lpwstr/>
      </vt:variant>
      <vt:variant>
        <vt:i4>6750260</vt:i4>
      </vt:variant>
      <vt:variant>
        <vt:i4>138</vt:i4>
      </vt:variant>
      <vt:variant>
        <vt:i4>0</vt:i4>
      </vt:variant>
      <vt:variant>
        <vt:i4>5</vt:i4>
      </vt:variant>
      <vt:variant>
        <vt:lpwstr>http://www.mofa.go.jp/policy/economy/fta/malaysia.html</vt:lpwstr>
      </vt:variant>
      <vt:variant>
        <vt:lpwstr/>
      </vt:variant>
      <vt:variant>
        <vt:i4>2752637</vt:i4>
      </vt:variant>
      <vt:variant>
        <vt:i4>135</vt:i4>
      </vt:variant>
      <vt:variant>
        <vt:i4>0</vt:i4>
      </vt:variant>
      <vt:variant>
        <vt:i4>5</vt:i4>
      </vt:variant>
      <vt:variant>
        <vt:lpwstr>http://www.mofa.go.jp/policy/economy/fta/chile.html</vt:lpwstr>
      </vt:variant>
      <vt:variant>
        <vt:lpwstr/>
      </vt:variant>
      <vt:variant>
        <vt:i4>69</vt:i4>
      </vt:variant>
      <vt:variant>
        <vt:i4>132</vt:i4>
      </vt:variant>
      <vt:variant>
        <vt:i4>0</vt:i4>
      </vt:variant>
      <vt:variant>
        <vt:i4>5</vt:i4>
      </vt:variant>
      <vt:variant>
        <vt:lpwstr>http://www.mofa.go.jp/policy/economy/fta/mexico.html</vt:lpwstr>
      </vt:variant>
      <vt:variant>
        <vt:lpwstr/>
      </vt:variant>
      <vt:variant>
        <vt:i4>3342453</vt:i4>
      </vt:variant>
      <vt:variant>
        <vt:i4>129</vt:i4>
      </vt:variant>
      <vt:variant>
        <vt:i4>0</vt:i4>
      </vt:variant>
      <vt:variant>
        <vt:i4>5</vt:i4>
      </vt:variant>
      <vt:variant>
        <vt:lpwstr>http://www.mofa.go.jp/policy/economy/fta/singapore.html</vt:lpwstr>
      </vt:variant>
      <vt:variant>
        <vt:lpwstr/>
      </vt:variant>
      <vt:variant>
        <vt:i4>7667781</vt:i4>
      </vt:variant>
      <vt:variant>
        <vt:i4>126</vt:i4>
      </vt:variant>
      <vt:variant>
        <vt:i4>0</vt:i4>
      </vt:variant>
      <vt:variant>
        <vt:i4>5</vt:i4>
      </vt:variant>
      <vt:variant>
        <vt:lpwstr>mailto:apec-meti@meti.go.jp</vt:lpwstr>
      </vt:variant>
      <vt:variant>
        <vt:lpwstr/>
      </vt:variant>
      <vt:variant>
        <vt:i4>6422571</vt:i4>
      </vt:variant>
      <vt:variant>
        <vt:i4>123</vt:i4>
      </vt:variant>
      <vt:variant>
        <vt:i4>0</vt:i4>
      </vt:variant>
      <vt:variant>
        <vt:i4>5</vt:i4>
      </vt:variant>
      <vt:variant>
        <vt:lpwstr>Tel:+81-3-3501-1407</vt:lpwstr>
      </vt:variant>
      <vt:variant>
        <vt:lpwstr/>
      </vt:variant>
      <vt:variant>
        <vt:i4>4128781</vt:i4>
      </vt:variant>
      <vt:variant>
        <vt:i4>120</vt:i4>
      </vt:variant>
      <vt:variant>
        <vt:i4>0</vt:i4>
      </vt:variant>
      <vt:variant>
        <vt:i4>5</vt:i4>
      </vt:variant>
      <vt:variant>
        <vt:lpwstr>mailto:apec.japan@mofa.go.jp</vt:lpwstr>
      </vt:variant>
      <vt:variant>
        <vt:lpwstr/>
      </vt:variant>
      <vt:variant>
        <vt:i4>7667781</vt:i4>
      </vt:variant>
      <vt:variant>
        <vt:i4>117</vt:i4>
      </vt:variant>
      <vt:variant>
        <vt:i4>0</vt:i4>
      </vt:variant>
      <vt:variant>
        <vt:i4>5</vt:i4>
      </vt:variant>
      <vt:variant>
        <vt:lpwstr>mailto:apec-meti@meti.go.jp</vt:lpwstr>
      </vt:variant>
      <vt:variant>
        <vt:lpwstr/>
      </vt:variant>
      <vt:variant>
        <vt:i4>6422571</vt:i4>
      </vt:variant>
      <vt:variant>
        <vt:i4>114</vt:i4>
      </vt:variant>
      <vt:variant>
        <vt:i4>0</vt:i4>
      </vt:variant>
      <vt:variant>
        <vt:i4>5</vt:i4>
      </vt:variant>
      <vt:variant>
        <vt:lpwstr>Tel:+81-3-3501-1407</vt:lpwstr>
      </vt:variant>
      <vt:variant>
        <vt:lpwstr/>
      </vt:variant>
      <vt:variant>
        <vt:i4>4128781</vt:i4>
      </vt:variant>
      <vt:variant>
        <vt:i4>111</vt:i4>
      </vt:variant>
      <vt:variant>
        <vt:i4>0</vt:i4>
      </vt:variant>
      <vt:variant>
        <vt:i4>5</vt:i4>
      </vt:variant>
      <vt:variant>
        <vt:lpwstr>mailto:apec.japan@mofa.go.jp</vt:lpwstr>
      </vt:variant>
      <vt:variant>
        <vt:lpwstr/>
      </vt:variant>
      <vt:variant>
        <vt:i4>7667781</vt:i4>
      </vt:variant>
      <vt:variant>
        <vt:i4>108</vt:i4>
      </vt:variant>
      <vt:variant>
        <vt:i4>0</vt:i4>
      </vt:variant>
      <vt:variant>
        <vt:i4>5</vt:i4>
      </vt:variant>
      <vt:variant>
        <vt:lpwstr>mailto:apec-meti@meti.go.jp</vt:lpwstr>
      </vt:variant>
      <vt:variant>
        <vt:lpwstr/>
      </vt:variant>
      <vt:variant>
        <vt:i4>6422571</vt:i4>
      </vt:variant>
      <vt:variant>
        <vt:i4>105</vt:i4>
      </vt:variant>
      <vt:variant>
        <vt:i4>0</vt:i4>
      </vt:variant>
      <vt:variant>
        <vt:i4>5</vt:i4>
      </vt:variant>
      <vt:variant>
        <vt:lpwstr>Tel:+81-3-3501-1407</vt:lpwstr>
      </vt:variant>
      <vt:variant>
        <vt:lpwstr/>
      </vt:variant>
      <vt:variant>
        <vt:i4>4128781</vt:i4>
      </vt:variant>
      <vt:variant>
        <vt:i4>102</vt:i4>
      </vt:variant>
      <vt:variant>
        <vt:i4>0</vt:i4>
      </vt:variant>
      <vt:variant>
        <vt:i4>5</vt:i4>
      </vt:variant>
      <vt:variant>
        <vt:lpwstr>mailto:apec.japan@mofa.go.jp</vt:lpwstr>
      </vt:variant>
      <vt:variant>
        <vt:lpwstr/>
      </vt:variant>
      <vt:variant>
        <vt:i4>7667781</vt:i4>
      </vt:variant>
      <vt:variant>
        <vt:i4>99</vt:i4>
      </vt:variant>
      <vt:variant>
        <vt:i4>0</vt:i4>
      </vt:variant>
      <vt:variant>
        <vt:i4>5</vt:i4>
      </vt:variant>
      <vt:variant>
        <vt:lpwstr>mailto:apec-meti@meti.go.jp</vt:lpwstr>
      </vt:variant>
      <vt:variant>
        <vt:lpwstr/>
      </vt:variant>
      <vt:variant>
        <vt:i4>6422571</vt:i4>
      </vt:variant>
      <vt:variant>
        <vt:i4>96</vt:i4>
      </vt:variant>
      <vt:variant>
        <vt:i4>0</vt:i4>
      </vt:variant>
      <vt:variant>
        <vt:i4>5</vt:i4>
      </vt:variant>
      <vt:variant>
        <vt:lpwstr>Tel:+81-3-3501-1407</vt:lpwstr>
      </vt:variant>
      <vt:variant>
        <vt:lpwstr/>
      </vt:variant>
      <vt:variant>
        <vt:i4>4128781</vt:i4>
      </vt:variant>
      <vt:variant>
        <vt:i4>93</vt:i4>
      </vt:variant>
      <vt:variant>
        <vt:i4>0</vt:i4>
      </vt:variant>
      <vt:variant>
        <vt:i4>5</vt:i4>
      </vt:variant>
      <vt:variant>
        <vt:lpwstr>mailto:apec.japan@mofa.go.jp</vt:lpwstr>
      </vt:variant>
      <vt:variant>
        <vt:lpwstr/>
      </vt:variant>
      <vt:variant>
        <vt:i4>7667781</vt:i4>
      </vt:variant>
      <vt:variant>
        <vt:i4>90</vt:i4>
      </vt:variant>
      <vt:variant>
        <vt:i4>0</vt:i4>
      </vt:variant>
      <vt:variant>
        <vt:i4>5</vt:i4>
      </vt:variant>
      <vt:variant>
        <vt:lpwstr>mailto:apec-meti@meti.go.jp</vt:lpwstr>
      </vt:variant>
      <vt:variant>
        <vt:lpwstr/>
      </vt:variant>
      <vt:variant>
        <vt:i4>6422571</vt:i4>
      </vt:variant>
      <vt:variant>
        <vt:i4>87</vt:i4>
      </vt:variant>
      <vt:variant>
        <vt:i4>0</vt:i4>
      </vt:variant>
      <vt:variant>
        <vt:i4>5</vt:i4>
      </vt:variant>
      <vt:variant>
        <vt:lpwstr>Tel:+81-3-3501-1407</vt:lpwstr>
      </vt:variant>
      <vt:variant>
        <vt:lpwstr/>
      </vt:variant>
      <vt:variant>
        <vt:i4>4128781</vt:i4>
      </vt:variant>
      <vt:variant>
        <vt:i4>84</vt:i4>
      </vt:variant>
      <vt:variant>
        <vt:i4>0</vt:i4>
      </vt:variant>
      <vt:variant>
        <vt:i4>5</vt:i4>
      </vt:variant>
      <vt:variant>
        <vt:lpwstr>mailto:apec.japan@mofa.go.jp</vt:lpwstr>
      </vt:variant>
      <vt:variant>
        <vt:lpwstr/>
      </vt:variant>
      <vt:variant>
        <vt:i4>7667781</vt:i4>
      </vt:variant>
      <vt:variant>
        <vt:i4>81</vt:i4>
      </vt:variant>
      <vt:variant>
        <vt:i4>0</vt:i4>
      </vt:variant>
      <vt:variant>
        <vt:i4>5</vt:i4>
      </vt:variant>
      <vt:variant>
        <vt:lpwstr>mailto:apec-meti@meti.go.jp</vt:lpwstr>
      </vt:variant>
      <vt:variant>
        <vt:lpwstr/>
      </vt:variant>
      <vt:variant>
        <vt:i4>6422571</vt:i4>
      </vt:variant>
      <vt:variant>
        <vt:i4>78</vt:i4>
      </vt:variant>
      <vt:variant>
        <vt:i4>0</vt:i4>
      </vt:variant>
      <vt:variant>
        <vt:i4>5</vt:i4>
      </vt:variant>
      <vt:variant>
        <vt:lpwstr>Tel:+81-3-3501-1407</vt:lpwstr>
      </vt:variant>
      <vt:variant>
        <vt:lpwstr/>
      </vt:variant>
      <vt:variant>
        <vt:i4>4128781</vt:i4>
      </vt:variant>
      <vt:variant>
        <vt:i4>75</vt:i4>
      </vt:variant>
      <vt:variant>
        <vt:i4>0</vt:i4>
      </vt:variant>
      <vt:variant>
        <vt:i4>5</vt:i4>
      </vt:variant>
      <vt:variant>
        <vt:lpwstr>mailto:apec.japan@mofa.go.jp</vt:lpwstr>
      </vt:variant>
      <vt:variant>
        <vt:lpwstr/>
      </vt:variant>
      <vt:variant>
        <vt:i4>7667781</vt:i4>
      </vt:variant>
      <vt:variant>
        <vt:i4>72</vt:i4>
      </vt:variant>
      <vt:variant>
        <vt:i4>0</vt:i4>
      </vt:variant>
      <vt:variant>
        <vt:i4>5</vt:i4>
      </vt:variant>
      <vt:variant>
        <vt:lpwstr>mailto:apec-meti@meti.go.jp</vt:lpwstr>
      </vt:variant>
      <vt:variant>
        <vt:lpwstr/>
      </vt:variant>
      <vt:variant>
        <vt:i4>6422571</vt:i4>
      </vt:variant>
      <vt:variant>
        <vt:i4>69</vt:i4>
      </vt:variant>
      <vt:variant>
        <vt:i4>0</vt:i4>
      </vt:variant>
      <vt:variant>
        <vt:i4>5</vt:i4>
      </vt:variant>
      <vt:variant>
        <vt:lpwstr>Tel:+81-3-3501-1407</vt:lpwstr>
      </vt:variant>
      <vt:variant>
        <vt:lpwstr/>
      </vt:variant>
      <vt:variant>
        <vt:i4>4128781</vt:i4>
      </vt:variant>
      <vt:variant>
        <vt:i4>66</vt:i4>
      </vt:variant>
      <vt:variant>
        <vt:i4>0</vt:i4>
      </vt:variant>
      <vt:variant>
        <vt:i4>5</vt:i4>
      </vt:variant>
      <vt:variant>
        <vt:lpwstr>mailto:apec.japan@mofa.go.jp</vt:lpwstr>
      </vt:variant>
      <vt:variant>
        <vt:lpwstr/>
      </vt:variant>
      <vt:variant>
        <vt:i4>7667781</vt:i4>
      </vt:variant>
      <vt:variant>
        <vt:i4>63</vt:i4>
      </vt:variant>
      <vt:variant>
        <vt:i4>0</vt:i4>
      </vt:variant>
      <vt:variant>
        <vt:i4>5</vt:i4>
      </vt:variant>
      <vt:variant>
        <vt:lpwstr>mailto:apec-meti@meti.go.jp</vt:lpwstr>
      </vt:variant>
      <vt:variant>
        <vt:lpwstr/>
      </vt:variant>
      <vt:variant>
        <vt:i4>6422571</vt:i4>
      </vt:variant>
      <vt:variant>
        <vt:i4>60</vt:i4>
      </vt:variant>
      <vt:variant>
        <vt:i4>0</vt:i4>
      </vt:variant>
      <vt:variant>
        <vt:i4>5</vt:i4>
      </vt:variant>
      <vt:variant>
        <vt:lpwstr>Tel:+81-3-3501-1407</vt:lpwstr>
      </vt:variant>
      <vt:variant>
        <vt:lpwstr/>
      </vt:variant>
      <vt:variant>
        <vt:i4>4128781</vt:i4>
      </vt:variant>
      <vt:variant>
        <vt:i4>57</vt:i4>
      </vt:variant>
      <vt:variant>
        <vt:i4>0</vt:i4>
      </vt:variant>
      <vt:variant>
        <vt:i4>5</vt:i4>
      </vt:variant>
      <vt:variant>
        <vt:lpwstr>mailto:apec.japan@mofa.go.jp</vt:lpwstr>
      </vt:variant>
      <vt:variant>
        <vt:lpwstr/>
      </vt:variant>
      <vt:variant>
        <vt:i4>7667781</vt:i4>
      </vt:variant>
      <vt:variant>
        <vt:i4>54</vt:i4>
      </vt:variant>
      <vt:variant>
        <vt:i4>0</vt:i4>
      </vt:variant>
      <vt:variant>
        <vt:i4>5</vt:i4>
      </vt:variant>
      <vt:variant>
        <vt:lpwstr>mailto:apec-meti@meti.go.jp</vt:lpwstr>
      </vt:variant>
      <vt:variant>
        <vt:lpwstr/>
      </vt:variant>
      <vt:variant>
        <vt:i4>6422571</vt:i4>
      </vt:variant>
      <vt:variant>
        <vt:i4>51</vt:i4>
      </vt:variant>
      <vt:variant>
        <vt:i4>0</vt:i4>
      </vt:variant>
      <vt:variant>
        <vt:i4>5</vt:i4>
      </vt:variant>
      <vt:variant>
        <vt:lpwstr>Tel:+81-3-3501-1407</vt:lpwstr>
      </vt:variant>
      <vt:variant>
        <vt:lpwstr/>
      </vt:variant>
      <vt:variant>
        <vt:i4>4128781</vt:i4>
      </vt:variant>
      <vt:variant>
        <vt:i4>48</vt:i4>
      </vt:variant>
      <vt:variant>
        <vt:i4>0</vt:i4>
      </vt:variant>
      <vt:variant>
        <vt:i4>5</vt:i4>
      </vt:variant>
      <vt:variant>
        <vt:lpwstr>mailto:apec.japan@mofa.go.jp</vt:lpwstr>
      </vt:variant>
      <vt:variant>
        <vt:lpwstr/>
      </vt:variant>
      <vt:variant>
        <vt:i4>7667781</vt:i4>
      </vt:variant>
      <vt:variant>
        <vt:i4>45</vt:i4>
      </vt:variant>
      <vt:variant>
        <vt:i4>0</vt:i4>
      </vt:variant>
      <vt:variant>
        <vt:i4>5</vt:i4>
      </vt:variant>
      <vt:variant>
        <vt:lpwstr>mailto:apec-meti@meti.go.jp</vt:lpwstr>
      </vt:variant>
      <vt:variant>
        <vt:lpwstr/>
      </vt:variant>
      <vt:variant>
        <vt:i4>6422571</vt:i4>
      </vt:variant>
      <vt:variant>
        <vt:i4>42</vt:i4>
      </vt:variant>
      <vt:variant>
        <vt:i4>0</vt:i4>
      </vt:variant>
      <vt:variant>
        <vt:i4>5</vt:i4>
      </vt:variant>
      <vt:variant>
        <vt:lpwstr>Tel:+81-3-3501-1407</vt:lpwstr>
      </vt:variant>
      <vt:variant>
        <vt:lpwstr/>
      </vt:variant>
      <vt:variant>
        <vt:i4>4128781</vt:i4>
      </vt:variant>
      <vt:variant>
        <vt:i4>39</vt:i4>
      </vt:variant>
      <vt:variant>
        <vt:i4>0</vt:i4>
      </vt:variant>
      <vt:variant>
        <vt:i4>5</vt:i4>
      </vt:variant>
      <vt:variant>
        <vt:lpwstr>mailto:apec.japan@mofa.go.jp</vt:lpwstr>
      </vt:variant>
      <vt:variant>
        <vt:lpwstr/>
      </vt:variant>
      <vt:variant>
        <vt:i4>7667781</vt:i4>
      </vt:variant>
      <vt:variant>
        <vt:i4>36</vt:i4>
      </vt:variant>
      <vt:variant>
        <vt:i4>0</vt:i4>
      </vt:variant>
      <vt:variant>
        <vt:i4>5</vt:i4>
      </vt:variant>
      <vt:variant>
        <vt:lpwstr>mailto:apec-meti@meti.go.jp</vt:lpwstr>
      </vt:variant>
      <vt:variant>
        <vt:lpwstr/>
      </vt:variant>
      <vt:variant>
        <vt:i4>6422571</vt:i4>
      </vt:variant>
      <vt:variant>
        <vt:i4>33</vt:i4>
      </vt:variant>
      <vt:variant>
        <vt:i4>0</vt:i4>
      </vt:variant>
      <vt:variant>
        <vt:i4>5</vt:i4>
      </vt:variant>
      <vt:variant>
        <vt:lpwstr>Tel:+81-3-3501-1407</vt:lpwstr>
      </vt:variant>
      <vt:variant>
        <vt:lpwstr/>
      </vt:variant>
      <vt:variant>
        <vt:i4>4128781</vt:i4>
      </vt:variant>
      <vt:variant>
        <vt:i4>30</vt:i4>
      </vt:variant>
      <vt:variant>
        <vt:i4>0</vt:i4>
      </vt:variant>
      <vt:variant>
        <vt:i4>5</vt:i4>
      </vt:variant>
      <vt:variant>
        <vt:lpwstr>mailto:apec.japan@mofa.go.jp</vt:lpwstr>
      </vt:variant>
      <vt:variant>
        <vt:lpwstr/>
      </vt:variant>
      <vt:variant>
        <vt:i4>7667781</vt:i4>
      </vt:variant>
      <vt:variant>
        <vt:i4>27</vt:i4>
      </vt:variant>
      <vt:variant>
        <vt:i4>0</vt:i4>
      </vt:variant>
      <vt:variant>
        <vt:i4>5</vt:i4>
      </vt:variant>
      <vt:variant>
        <vt:lpwstr>mailto:apec-meti@meti.go.jp</vt:lpwstr>
      </vt:variant>
      <vt:variant>
        <vt:lpwstr/>
      </vt:variant>
      <vt:variant>
        <vt:i4>6422571</vt:i4>
      </vt:variant>
      <vt:variant>
        <vt:i4>24</vt:i4>
      </vt:variant>
      <vt:variant>
        <vt:i4>0</vt:i4>
      </vt:variant>
      <vt:variant>
        <vt:i4>5</vt:i4>
      </vt:variant>
      <vt:variant>
        <vt:lpwstr>Tel:+81-3-3501-1407</vt:lpwstr>
      </vt:variant>
      <vt:variant>
        <vt:lpwstr/>
      </vt:variant>
      <vt:variant>
        <vt:i4>4128781</vt:i4>
      </vt:variant>
      <vt:variant>
        <vt:i4>21</vt:i4>
      </vt:variant>
      <vt:variant>
        <vt:i4>0</vt:i4>
      </vt:variant>
      <vt:variant>
        <vt:i4>5</vt:i4>
      </vt:variant>
      <vt:variant>
        <vt:lpwstr>mailto:apec.japan@mofa.go.jp</vt:lpwstr>
      </vt:variant>
      <vt:variant>
        <vt:lpwstr/>
      </vt:variant>
      <vt:variant>
        <vt:i4>7667781</vt:i4>
      </vt:variant>
      <vt:variant>
        <vt:i4>18</vt:i4>
      </vt:variant>
      <vt:variant>
        <vt:i4>0</vt:i4>
      </vt:variant>
      <vt:variant>
        <vt:i4>5</vt:i4>
      </vt:variant>
      <vt:variant>
        <vt:lpwstr>mailto:apec-meti@meti.go.jp</vt:lpwstr>
      </vt:variant>
      <vt:variant>
        <vt:lpwstr/>
      </vt:variant>
      <vt:variant>
        <vt:i4>6422571</vt:i4>
      </vt:variant>
      <vt:variant>
        <vt:i4>15</vt:i4>
      </vt:variant>
      <vt:variant>
        <vt:i4>0</vt:i4>
      </vt:variant>
      <vt:variant>
        <vt:i4>5</vt:i4>
      </vt:variant>
      <vt:variant>
        <vt:lpwstr>Tel:+81-3-3501-1407</vt:lpwstr>
      </vt:variant>
      <vt:variant>
        <vt:lpwstr/>
      </vt:variant>
      <vt:variant>
        <vt:i4>4128781</vt:i4>
      </vt:variant>
      <vt:variant>
        <vt:i4>12</vt:i4>
      </vt:variant>
      <vt:variant>
        <vt:i4>0</vt:i4>
      </vt:variant>
      <vt:variant>
        <vt:i4>5</vt:i4>
      </vt:variant>
      <vt:variant>
        <vt:lpwstr>mailto:apec.japan@mofa.go.jp</vt:lpwstr>
      </vt:variant>
      <vt:variant>
        <vt:lpwstr/>
      </vt:variant>
      <vt:variant>
        <vt:i4>7667781</vt:i4>
      </vt:variant>
      <vt:variant>
        <vt:i4>9</vt:i4>
      </vt:variant>
      <vt:variant>
        <vt:i4>0</vt:i4>
      </vt:variant>
      <vt:variant>
        <vt:i4>5</vt:i4>
      </vt:variant>
      <vt:variant>
        <vt:lpwstr>mailto:apec-meti@meti.go.jp</vt:lpwstr>
      </vt:variant>
      <vt:variant>
        <vt:lpwstr/>
      </vt:variant>
      <vt:variant>
        <vt:i4>6422571</vt:i4>
      </vt:variant>
      <vt:variant>
        <vt:i4>6</vt:i4>
      </vt:variant>
      <vt:variant>
        <vt:i4>0</vt:i4>
      </vt:variant>
      <vt:variant>
        <vt:i4>5</vt:i4>
      </vt:variant>
      <vt:variant>
        <vt:lpwstr>Tel:+81-3-3501-1407</vt:lpwstr>
      </vt:variant>
      <vt:variant>
        <vt:lpwstr/>
      </vt:variant>
      <vt:variant>
        <vt:i4>4128781</vt:i4>
      </vt:variant>
      <vt:variant>
        <vt:i4>3</vt:i4>
      </vt:variant>
      <vt:variant>
        <vt:i4>0</vt:i4>
      </vt:variant>
      <vt:variant>
        <vt:i4>5</vt:i4>
      </vt:variant>
      <vt:variant>
        <vt:lpwstr>mailto:apec.japan@mofa.go.jp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JAPAN</cp:lastModifiedBy>
  <cp:revision>58</cp:revision>
  <cp:lastPrinted>2020-02-05T01:57:00Z</cp:lastPrinted>
  <dcterms:created xsi:type="dcterms:W3CDTF">2019-12-12T06:46:00Z</dcterms:created>
  <dcterms:modified xsi:type="dcterms:W3CDTF">2020-02-10T09:25:00Z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425800.000000000</vt:lpwstr>
  </property>
  <property fmtid="{D5CDD505-2E9C-101B-9397-08002B2CF9AE}" pid="3" name="Created">
    <vt:lpwstr>2011-11-12T22:12:26Z</vt:lpwstr>
  </property>
  <property fmtid="{D5CDD505-2E9C-101B-9397-08002B2CF9AE}" pid="4" name="Modified">
    <vt:lpwstr>2011-11-12T22:28:53Z</vt:lpwstr>
  </property>
</Properties>
</file>